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AA" w:rsidRDefault="00930D4C" w:rsidP="00B043DA">
      <w:pPr>
        <w:jc w:val="center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</w:t>
      </w:r>
      <w:r w:rsidR="005F3CC0">
        <w:rPr>
          <w:rFonts w:ascii="標楷體" w:eastAsia="標楷體" w:hAnsi="標楷體" w:hint="eastAsia"/>
          <w:b/>
          <w:bCs/>
          <w:sz w:val="32"/>
          <w:szCs w:val="32"/>
        </w:rPr>
        <w:t>父母</w:t>
      </w:r>
      <w:r w:rsidR="00B043DA">
        <w:rPr>
          <w:rFonts w:ascii="標楷體" w:eastAsia="標楷體" w:hAnsi="標楷體" w:hint="eastAsia"/>
          <w:b/>
          <w:bCs/>
          <w:sz w:val="32"/>
          <w:szCs w:val="32"/>
        </w:rPr>
        <w:t>孩子</w:t>
      </w:r>
      <w:r w:rsidR="00CD351F">
        <w:rPr>
          <w:rFonts w:ascii="標楷體" w:eastAsia="標楷體" w:hAnsi="標楷體" w:hint="eastAsia"/>
          <w:b/>
          <w:bCs/>
          <w:sz w:val="32"/>
          <w:szCs w:val="32"/>
        </w:rPr>
        <w:t>管教孩子的原則</w:t>
      </w:r>
      <w:r>
        <w:rPr>
          <w:rFonts w:ascii="標楷體" w:eastAsia="標楷體" w:hAnsi="標楷體" w:hint="eastAsia"/>
          <w:sz w:val="28"/>
          <w:szCs w:val="28"/>
        </w:rPr>
        <w:t xml:space="preserve">      吳麗美</w:t>
      </w:r>
      <w:r w:rsidR="00CD351F">
        <w:rPr>
          <w:rFonts w:ascii="標楷體" w:eastAsia="標楷體" w:hAnsi="標楷體" w:hint="eastAsia"/>
          <w:sz w:val="28"/>
          <w:szCs w:val="28"/>
        </w:rPr>
        <w:t xml:space="preserve"> </w:t>
      </w:r>
      <w:smartTag w:uri="urn:schemas-microsoft-com:office:smarttags" w:element="chsdate">
        <w:smartTagPr>
          <w:attr w:name="Year" w:val="2009"/>
          <w:attr w:name="Month" w:val="12"/>
          <w:attr w:name="Day" w:val="11"/>
          <w:attr w:name="IsLunarDate" w:val="False"/>
          <w:attr w:name="IsROCDate" w:val="False"/>
        </w:smartTagPr>
        <w:r w:rsidR="00CD351F">
          <w:rPr>
            <w:rFonts w:ascii="標楷體" w:eastAsia="標楷體" w:hAnsi="標楷體" w:hint="eastAsia"/>
            <w:sz w:val="28"/>
            <w:szCs w:val="28"/>
          </w:rPr>
          <w:t>2009/12/11</w:t>
        </w:r>
      </w:smartTag>
    </w:p>
    <w:p w:rsidR="00930D4C" w:rsidRDefault="00B54A90" w:rsidP="00930D4C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1" name="圖片 1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D4C" w:rsidRDefault="00B76269" w:rsidP="000A2001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管教方式要依照孩子的身心發展及需要隨時做調整，不能一成不變，更不能照本宣科。</w:t>
      </w:r>
      <w:r w:rsidR="005A72E9">
        <w:rPr>
          <w:rFonts w:ascii="標楷體" w:eastAsia="標楷體" w:hAnsi="標楷體" w:hint="eastAsia"/>
          <w:sz w:val="28"/>
          <w:szCs w:val="28"/>
        </w:rPr>
        <w:t>孩子成長過程中，難免犯錯，父母必須敎他反省、改正，以建立其正確的言行。</w:t>
      </w:r>
      <w:r w:rsidR="00930D4C">
        <w:rPr>
          <w:rFonts w:ascii="標楷體" w:eastAsia="標楷體" w:hAnsi="標楷體" w:hint="eastAsia"/>
          <w:sz w:val="28"/>
          <w:szCs w:val="28"/>
        </w:rPr>
        <w:t>根據麗美老師的經驗，整理以下方法提供家長參考：</w:t>
      </w:r>
      <w:r w:rsidR="00930D4C" w:rsidRPr="00930D4C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930D4C" w:rsidRPr="00C43F80" w:rsidRDefault="00B54A90" w:rsidP="00017942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2" name="圖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265" w:rsidRPr="00EF5265">
        <w:rPr>
          <w:rFonts w:ascii="標楷體" w:eastAsia="標楷體" w:hAnsi="標楷體" w:hint="eastAsia"/>
          <w:b/>
          <w:color w:val="FF0000"/>
          <w:sz w:val="28"/>
          <w:szCs w:val="28"/>
        </w:rPr>
        <w:t>以身作則、</w:t>
      </w:r>
      <w:r w:rsidR="005A72E9" w:rsidRPr="005A72E9">
        <w:rPr>
          <w:rFonts w:ascii="標楷體" w:eastAsia="標楷體" w:hAnsi="標楷體" w:hint="eastAsia"/>
          <w:b/>
          <w:color w:val="FF0000"/>
          <w:sz w:val="28"/>
          <w:szCs w:val="28"/>
        </w:rPr>
        <w:t>以愛為出發點</w:t>
      </w:r>
      <w:r w:rsidR="00905BE9" w:rsidRPr="002D27C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C43F80" w:rsidRPr="006F6638">
        <w:rPr>
          <w:rFonts w:ascii="標楷體" w:eastAsia="標楷體" w:hAnsi="標楷體" w:hint="eastAsia"/>
          <w:b/>
          <w:i/>
          <w:sz w:val="28"/>
          <w:szCs w:val="28"/>
        </w:rPr>
        <w:t>孩子由父母的身教、言教所學到的一切，是最自然且最不費時間與金錢的</w:t>
      </w:r>
      <w:r w:rsidR="00017942" w:rsidRPr="00017942">
        <w:rPr>
          <w:rFonts w:ascii="標楷體" w:eastAsia="標楷體" w:hAnsi="標楷體" w:hint="eastAsia"/>
          <w:color w:val="0000FF"/>
          <w:sz w:val="28"/>
          <w:szCs w:val="28"/>
        </w:rPr>
        <w:t>。</w:t>
      </w:r>
      <w:r w:rsidR="00C43F80" w:rsidRPr="00C43F80">
        <w:rPr>
          <w:rFonts w:ascii="標楷體" w:eastAsia="標楷體" w:hAnsi="標楷體" w:hint="eastAsia"/>
          <w:sz w:val="28"/>
          <w:szCs w:val="28"/>
        </w:rPr>
        <w:t>責備、處罰孩子，都要不厭其煩的讓孩子了解，父母的出發點都是「愛」他們的。</w:t>
      </w:r>
    </w:p>
    <w:p w:rsidR="00905BE9" w:rsidRPr="00930D4C" w:rsidRDefault="00B54A90" w:rsidP="00BB0EA0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3" name="圖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265" w:rsidRPr="00EF5265">
        <w:rPr>
          <w:rFonts w:ascii="標楷體" w:eastAsia="標楷體" w:hAnsi="標楷體" w:hint="eastAsia"/>
          <w:b/>
          <w:color w:val="FF0000"/>
          <w:sz w:val="28"/>
          <w:szCs w:val="28"/>
        </w:rPr>
        <w:t>明確的</w:t>
      </w:r>
      <w:r w:rsidR="00C43F80">
        <w:rPr>
          <w:rFonts w:ascii="標楷體" w:eastAsia="標楷體" w:hAnsi="標楷體" w:hint="eastAsia"/>
          <w:b/>
          <w:color w:val="FF0000"/>
          <w:sz w:val="28"/>
          <w:szCs w:val="28"/>
        </w:rPr>
        <w:t>、合宜的</w:t>
      </w:r>
      <w:r w:rsidR="00EF5265" w:rsidRPr="00EF5265">
        <w:rPr>
          <w:rFonts w:ascii="標楷體" w:eastAsia="標楷體" w:hAnsi="標楷體" w:hint="eastAsia"/>
          <w:b/>
          <w:color w:val="FF0000"/>
          <w:sz w:val="28"/>
          <w:szCs w:val="28"/>
        </w:rPr>
        <w:t>規範</w:t>
      </w:r>
      <w:r w:rsidR="002D27C5" w:rsidRPr="00EF526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C43F80">
        <w:rPr>
          <w:rFonts w:ascii="標楷體" w:eastAsia="標楷體" w:hAnsi="標楷體" w:hint="eastAsia"/>
          <w:sz w:val="28"/>
          <w:szCs w:val="28"/>
        </w:rPr>
        <w:t>訂定孩子的行為標準之前，可以和他充分討論溝通，了解孩子的難處及需求，遵守所訂規範的意願才高</w:t>
      </w:r>
      <w:r w:rsidR="000A2001">
        <w:rPr>
          <w:rFonts w:ascii="標楷體" w:eastAsia="標楷體" w:hAnsi="標楷體" w:hint="eastAsia"/>
          <w:sz w:val="28"/>
          <w:szCs w:val="28"/>
        </w:rPr>
        <w:t>。</w:t>
      </w:r>
      <w:r w:rsidR="00C43F80" w:rsidRPr="006F6638">
        <w:rPr>
          <w:rFonts w:ascii="標楷體" w:eastAsia="標楷體" w:hAnsi="標楷體" w:hint="eastAsia"/>
          <w:b/>
          <w:i/>
          <w:sz w:val="28"/>
          <w:szCs w:val="28"/>
        </w:rPr>
        <w:t>訂定的規範應該明確，並確實執行</w:t>
      </w:r>
      <w:r w:rsidR="00C43F80">
        <w:rPr>
          <w:rFonts w:ascii="標楷體" w:eastAsia="標楷體" w:hAnsi="標楷體" w:hint="eastAsia"/>
          <w:sz w:val="28"/>
          <w:szCs w:val="28"/>
        </w:rPr>
        <w:t>，</w:t>
      </w:r>
      <w:r w:rsidR="00513A81">
        <w:rPr>
          <w:rFonts w:ascii="標楷體" w:eastAsia="標楷體" w:hAnsi="標楷體" w:hint="eastAsia"/>
          <w:sz w:val="28"/>
          <w:szCs w:val="28"/>
        </w:rPr>
        <w:t>才能收到效果。</w:t>
      </w:r>
    </w:p>
    <w:p w:rsidR="00930D4C" w:rsidRPr="00017942" w:rsidRDefault="00B54A90" w:rsidP="000C3812">
      <w:pPr>
        <w:rPr>
          <w:rFonts w:ascii="標楷體" w:eastAsia="標楷體" w:hAnsi="標楷體" w:hint="eastAsia"/>
          <w:color w:val="0000FF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4" name="圖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26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即時修正：</w:t>
      </w:r>
      <w:r w:rsidR="00513A81" w:rsidRPr="006F6638">
        <w:rPr>
          <w:rFonts w:ascii="標楷體" w:eastAsia="標楷體" w:hAnsi="標楷體" w:hint="eastAsia"/>
          <w:b/>
          <w:i/>
          <w:sz w:val="28"/>
          <w:szCs w:val="28"/>
        </w:rPr>
        <w:t>孩子做錯事、說錯話，應立即說明指正</w:t>
      </w:r>
      <w:r w:rsidR="00513A81">
        <w:rPr>
          <w:rFonts w:ascii="標楷體" w:eastAsia="標楷體" w:hAnsi="標楷體" w:hint="eastAsia"/>
          <w:sz w:val="28"/>
          <w:szCs w:val="28"/>
        </w:rPr>
        <w:t>，事過境遷再翻舊帳、再舊事重提，孩子或許根本忘得一乾二淨了，糾正的效果大打折扣。</w:t>
      </w:r>
    </w:p>
    <w:p w:rsidR="00B558BA" w:rsidRDefault="00B54A90" w:rsidP="00F359E2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5" name="圖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26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指導正確的言行</w:t>
      </w:r>
      <w:r w:rsidR="00F359E2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513A81" w:rsidRPr="006F6638">
        <w:rPr>
          <w:rFonts w:ascii="標楷體" w:eastAsia="標楷體" w:hAnsi="標楷體" w:hint="eastAsia"/>
          <w:b/>
          <w:i/>
          <w:sz w:val="28"/>
          <w:szCs w:val="28"/>
        </w:rPr>
        <w:t>指出孩子錯誤的言行，告訴他為什麼不能這樣做，並敎他正確的做法</w:t>
      </w:r>
      <w:r w:rsidR="00DF1B2F">
        <w:rPr>
          <w:rFonts w:ascii="標楷體" w:eastAsia="標楷體" w:hAnsi="標楷體" w:hint="eastAsia"/>
          <w:sz w:val="28"/>
          <w:szCs w:val="28"/>
        </w:rPr>
        <w:t>。</w:t>
      </w:r>
      <w:r w:rsidR="00513A81">
        <w:rPr>
          <w:rFonts w:ascii="標楷體" w:eastAsia="標楷體" w:hAnsi="標楷體" w:hint="eastAsia"/>
          <w:sz w:val="28"/>
          <w:szCs w:val="28"/>
        </w:rPr>
        <w:t>例如：</w:t>
      </w:r>
      <w:r w:rsidR="00B558BA">
        <w:rPr>
          <w:rFonts w:ascii="標楷體" w:eastAsia="標楷體" w:hAnsi="標楷體" w:hint="eastAsia"/>
          <w:sz w:val="28"/>
          <w:szCs w:val="28"/>
        </w:rPr>
        <w:t>寫字潦草，一再擦掉重寫、一再指責，還是寫得不好，甚至於被罵得無所適從。必須指導正確筆順，認清字體的架構，孩子有了遵循依據，就會逐漸進步。</w:t>
      </w:r>
    </w:p>
    <w:p w:rsidR="003F467F" w:rsidRDefault="00B54A90" w:rsidP="004C06AD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6" name="圖片 6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26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注意公平性</w:t>
      </w:r>
      <w:r w:rsidR="00DF1B2F" w:rsidRPr="0089660E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B558BA" w:rsidRPr="006F6638">
        <w:rPr>
          <w:rFonts w:ascii="標楷體" w:eastAsia="標楷體" w:hAnsi="標楷體" w:hint="eastAsia"/>
          <w:b/>
          <w:i/>
          <w:sz w:val="28"/>
          <w:szCs w:val="28"/>
        </w:rPr>
        <w:t>兄弟姐妹之間，父母訂下的規範絕大部分應一致</w:t>
      </w:r>
      <w:r w:rsidR="00B35DA0" w:rsidRPr="006F6638">
        <w:rPr>
          <w:rFonts w:ascii="標楷體" w:eastAsia="標楷體" w:hAnsi="標楷體" w:hint="eastAsia"/>
          <w:b/>
          <w:i/>
          <w:sz w:val="28"/>
          <w:szCs w:val="28"/>
        </w:rPr>
        <w:t>，</w:t>
      </w:r>
      <w:r w:rsidR="00B85DE7" w:rsidRPr="006F6638">
        <w:rPr>
          <w:rFonts w:ascii="標楷體" w:eastAsia="標楷體" w:hAnsi="標楷體" w:hint="eastAsia"/>
          <w:b/>
          <w:i/>
          <w:sz w:val="28"/>
          <w:szCs w:val="28"/>
        </w:rPr>
        <w:t>是非對錯應以言行表現為判斷依據，而非年齡</w:t>
      </w:r>
      <w:r w:rsidR="00B36AB6">
        <w:rPr>
          <w:rFonts w:ascii="標楷體" w:eastAsia="標楷體" w:hAnsi="標楷體" w:hint="eastAsia"/>
          <w:sz w:val="28"/>
          <w:szCs w:val="28"/>
        </w:rPr>
        <w:t>。</w:t>
      </w:r>
      <w:r w:rsidR="00B85DE7">
        <w:rPr>
          <w:rFonts w:ascii="標楷體" w:eastAsia="標楷體" w:hAnsi="標楷體" w:hint="eastAsia"/>
          <w:sz w:val="28"/>
          <w:szCs w:val="28"/>
        </w:rPr>
        <w:t>即使父母非常公平處理，有些不懂事的孩子都還是認定父母偏心，如果忽略公平性，總是要兄姐讓弟妹，結果大的不服氣、小的變得蠻橫</w:t>
      </w:r>
      <w:r w:rsidR="00B85DE7">
        <w:rPr>
          <w:rFonts w:ascii="標楷體" w:eastAsia="標楷體" w:hAnsi="標楷體" w:hint="eastAsia"/>
          <w:sz w:val="28"/>
          <w:szCs w:val="28"/>
        </w:rPr>
        <w:lastRenderedPageBreak/>
        <w:t>不講理，父母的管教立場就站不穩了。</w:t>
      </w:r>
    </w:p>
    <w:p w:rsidR="00DF1B2F" w:rsidRDefault="00B54A90" w:rsidP="004C06AD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7" name="圖片 7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26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有效的賞罰</w:t>
      </w:r>
      <w:r w:rsidR="003F467F" w:rsidRPr="003F467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B85DE7">
        <w:rPr>
          <w:rFonts w:ascii="標楷體" w:eastAsia="標楷體" w:hAnsi="標楷體" w:hint="eastAsia"/>
          <w:sz w:val="28"/>
          <w:szCs w:val="28"/>
        </w:rPr>
        <w:t>多鼓勵、少責備處罰，每次賞罰之前，都應充分說明，讓孩子明白原委，才能增強正確的言行，消弱不良的言行</w:t>
      </w:r>
      <w:r w:rsidR="004C06AD">
        <w:rPr>
          <w:rFonts w:ascii="標楷體" w:eastAsia="標楷體" w:hAnsi="標楷體" w:hint="eastAsia"/>
          <w:sz w:val="28"/>
          <w:szCs w:val="28"/>
        </w:rPr>
        <w:t>。</w:t>
      </w:r>
      <w:r w:rsidR="00B85DE7" w:rsidRPr="006F6638">
        <w:rPr>
          <w:rFonts w:ascii="標楷體" w:eastAsia="標楷體" w:hAnsi="標楷體" w:hint="eastAsia"/>
          <w:b/>
          <w:i/>
          <w:sz w:val="28"/>
          <w:szCs w:val="28"/>
        </w:rPr>
        <w:t>不管是賞是罰、都應說</w:t>
      </w:r>
      <w:r w:rsidR="00DE26D9" w:rsidRPr="006F6638">
        <w:rPr>
          <w:rFonts w:ascii="標楷體" w:eastAsia="標楷體" w:hAnsi="標楷體" w:hint="eastAsia"/>
          <w:b/>
          <w:i/>
          <w:sz w:val="28"/>
          <w:szCs w:val="28"/>
        </w:rPr>
        <w:t>得</w:t>
      </w:r>
      <w:r w:rsidR="00B85DE7" w:rsidRPr="006F6638">
        <w:rPr>
          <w:rFonts w:ascii="標楷體" w:eastAsia="標楷體" w:hAnsi="標楷體" w:hint="eastAsia"/>
          <w:b/>
          <w:i/>
          <w:sz w:val="28"/>
          <w:szCs w:val="28"/>
        </w:rPr>
        <w:t>到做</w:t>
      </w:r>
      <w:r w:rsidR="00DE26D9" w:rsidRPr="006F6638">
        <w:rPr>
          <w:rFonts w:ascii="標楷體" w:eastAsia="標楷體" w:hAnsi="標楷體" w:hint="eastAsia"/>
          <w:b/>
          <w:i/>
          <w:sz w:val="28"/>
          <w:szCs w:val="28"/>
        </w:rPr>
        <w:t>得</w:t>
      </w:r>
      <w:r w:rsidR="00B85DE7" w:rsidRPr="006F6638">
        <w:rPr>
          <w:rFonts w:ascii="標楷體" w:eastAsia="標楷體" w:hAnsi="標楷體" w:hint="eastAsia"/>
          <w:b/>
          <w:i/>
          <w:sz w:val="28"/>
          <w:szCs w:val="28"/>
        </w:rPr>
        <w:t>到</w:t>
      </w:r>
      <w:r w:rsidR="00DE26D9" w:rsidRPr="006F6638">
        <w:rPr>
          <w:rFonts w:ascii="標楷體" w:eastAsia="標楷體" w:hAnsi="標楷體" w:hint="eastAsia"/>
          <w:b/>
          <w:i/>
          <w:sz w:val="28"/>
          <w:szCs w:val="28"/>
        </w:rPr>
        <w:t>，</w:t>
      </w:r>
      <w:r w:rsidR="00B85DE7" w:rsidRPr="006F6638">
        <w:rPr>
          <w:rFonts w:ascii="標楷體" w:eastAsia="標楷體" w:hAnsi="標楷體" w:hint="eastAsia"/>
          <w:b/>
          <w:i/>
          <w:sz w:val="28"/>
          <w:szCs w:val="28"/>
        </w:rPr>
        <w:t>確實執行</w:t>
      </w:r>
      <w:r w:rsidR="00DE26D9" w:rsidRPr="006F6638">
        <w:rPr>
          <w:rFonts w:ascii="標楷體" w:eastAsia="標楷體" w:hAnsi="標楷體" w:hint="eastAsia"/>
          <w:b/>
          <w:i/>
          <w:sz w:val="28"/>
          <w:szCs w:val="28"/>
        </w:rPr>
        <w:t>，否則賞罰失去作用</w:t>
      </w:r>
      <w:r w:rsidR="00DE26D9">
        <w:rPr>
          <w:rFonts w:ascii="標楷體" w:eastAsia="標楷體" w:hAnsi="標楷體" w:hint="eastAsia"/>
          <w:sz w:val="28"/>
          <w:szCs w:val="28"/>
        </w:rPr>
        <w:t>。許多無效的處罰是－恐嚇孩子，而且是未曾執行或不能執行的恐嚇：「再不趕快起床上學，就把你一個人留在家裡。」「如果你不乖乖寫字，就罰你抄課文一百次。」</w:t>
      </w:r>
      <w:r w:rsidR="00663B1E">
        <w:rPr>
          <w:rFonts w:ascii="標楷體" w:eastAsia="標楷體" w:hAnsi="標楷體" w:hint="eastAsia"/>
          <w:sz w:val="28"/>
          <w:szCs w:val="28"/>
        </w:rPr>
        <w:t>久而久之，就將父母的管教，當作耳邊風了。</w:t>
      </w:r>
    </w:p>
    <w:p w:rsidR="00B35DA0" w:rsidRDefault="00B54A90" w:rsidP="000007FF">
      <w:pPr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noProof/>
          <w:color w:val="000000"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8" name="圖片 8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26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態度堅定、避免情緒化</w:t>
      </w:r>
      <w:r w:rsidR="000007FF" w:rsidRPr="000007F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663B1E">
        <w:rPr>
          <w:rFonts w:ascii="標楷體" w:eastAsia="標楷體" w:hAnsi="標楷體" w:hint="eastAsia"/>
          <w:color w:val="000000"/>
          <w:sz w:val="28"/>
          <w:szCs w:val="28"/>
        </w:rPr>
        <w:t>父母要以</w:t>
      </w:r>
      <w:r w:rsidR="00663B1E" w:rsidRPr="006F6638">
        <w:rPr>
          <w:rFonts w:ascii="標楷體" w:eastAsia="標楷體" w:hAnsi="標楷體" w:hint="eastAsia"/>
          <w:b/>
          <w:i/>
          <w:color w:val="000000"/>
          <w:sz w:val="28"/>
          <w:szCs w:val="28"/>
        </w:rPr>
        <w:t>堅定的語氣</w:t>
      </w:r>
      <w:r w:rsidR="00663B1E">
        <w:rPr>
          <w:rFonts w:ascii="標楷體" w:eastAsia="標楷體" w:hAnsi="標楷體" w:hint="eastAsia"/>
          <w:color w:val="000000"/>
          <w:sz w:val="28"/>
          <w:szCs w:val="28"/>
        </w:rPr>
        <w:t>，讓孩子知道他犯的錯是得不到通融的，但是</w:t>
      </w:r>
      <w:r w:rsidR="00663B1E" w:rsidRPr="006F6638">
        <w:rPr>
          <w:rFonts w:ascii="標楷體" w:eastAsia="標楷體" w:hAnsi="標楷體" w:hint="eastAsia"/>
          <w:b/>
          <w:i/>
          <w:color w:val="000000"/>
          <w:sz w:val="28"/>
          <w:szCs w:val="28"/>
        </w:rPr>
        <w:t>語氣要溫和</w:t>
      </w:r>
      <w:r w:rsidR="00663B1E">
        <w:rPr>
          <w:rFonts w:ascii="標楷體" w:eastAsia="標楷體" w:hAnsi="標楷體" w:hint="eastAsia"/>
          <w:color w:val="000000"/>
          <w:sz w:val="28"/>
          <w:szCs w:val="28"/>
        </w:rPr>
        <w:t>，持續不厭煩的重申堅持的原則，</w:t>
      </w:r>
      <w:r w:rsidR="00663B1E" w:rsidRPr="006F6638">
        <w:rPr>
          <w:rFonts w:ascii="標楷體" w:eastAsia="標楷體" w:hAnsi="標楷體" w:hint="eastAsia"/>
          <w:b/>
          <w:i/>
          <w:color w:val="000000"/>
          <w:sz w:val="28"/>
          <w:szCs w:val="28"/>
        </w:rPr>
        <w:t>就事論事切勿翻舊帳，更不要借題發揮，大發脾氣</w:t>
      </w:r>
      <w:r w:rsidR="000007FF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1F1D39">
        <w:rPr>
          <w:rFonts w:ascii="標楷體" w:eastAsia="標楷體" w:hAnsi="標楷體" w:hint="eastAsia"/>
          <w:color w:val="000000"/>
          <w:sz w:val="28"/>
          <w:szCs w:val="28"/>
        </w:rPr>
        <w:t>如果情緒無法平復，請暫時離開或不要急著處理，以免口不擇言或忍不住動手而傷到孩子身心，造成無法彌補的遺憾。</w:t>
      </w:r>
    </w:p>
    <w:p w:rsidR="001F2AE5" w:rsidRDefault="00B54A90" w:rsidP="00D760FB">
      <w:pPr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bCs/>
          <w:noProof/>
          <w:color w:val="FF0000"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9" name="圖片 9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0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26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管教態度一致</w:t>
      </w:r>
      <w:r w:rsidR="001F2AE5" w:rsidRPr="00D760FB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D41B42" w:rsidRPr="006F6638">
        <w:rPr>
          <w:rFonts w:ascii="標楷體" w:eastAsia="標楷體" w:hAnsi="標楷體" w:hint="eastAsia"/>
          <w:b/>
          <w:i/>
          <w:color w:val="000000"/>
          <w:sz w:val="28"/>
          <w:szCs w:val="28"/>
        </w:rPr>
        <w:t>父母管教態度與標準應該一致，以免孩子無所適從</w:t>
      </w:r>
      <w:r w:rsidR="00D41B42">
        <w:rPr>
          <w:rFonts w:ascii="標楷體" w:eastAsia="標楷體" w:hAnsi="標楷體" w:hint="eastAsia"/>
          <w:color w:val="000000"/>
          <w:sz w:val="28"/>
          <w:szCs w:val="28"/>
        </w:rPr>
        <w:t>，或投父母雙方之所好，沒能及早建立自我的行為標準。即使父母雙方，一人扮黑臉負責指責、糾正，一人扮白臉負責安撫、勸導，都應態度與標準一致，孩子才有所遵循。</w:t>
      </w:r>
    </w:p>
    <w:p w:rsidR="00D760FB" w:rsidRDefault="00B54A90" w:rsidP="00837855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/>
          <w:bCs/>
          <w:noProof/>
          <w:color w:val="FF0000"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10" name="圖片 10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0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26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讚美與鼓勵、精神物質並重</w:t>
      </w:r>
      <w:r w:rsidR="00D760FB" w:rsidRPr="00D760FB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D41B42">
        <w:rPr>
          <w:rFonts w:ascii="標楷體" w:eastAsia="標楷體" w:hAnsi="標楷體" w:hint="eastAsia"/>
          <w:sz w:val="28"/>
          <w:szCs w:val="28"/>
        </w:rPr>
        <w:t>孩子表現正確的言行，父母立即、主動、適時的給予讚美與鼓勵，能有效增強正確行為的持續性</w:t>
      </w:r>
      <w:r w:rsidR="00837855">
        <w:rPr>
          <w:rFonts w:ascii="標楷體" w:eastAsia="標楷體" w:hAnsi="標楷體" w:hint="eastAsia"/>
          <w:sz w:val="28"/>
          <w:szCs w:val="28"/>
        </w:rPr>
        <w:t>。</w:t>
      </w:r>
      <w:r w:rsidR="00D41B42">
        <w:rPr>
          <w:rFonts w:ascii="標楷體" w:eastAsia="標楷體" w:hAnsi="標楷體" w:hint="eastAsia"/>
          <w:sz w:val="28"/>
          <w:szCs w:val="28"/>
        </w:rPr>
        <w:t>年紀小的孩子可以滿足物質需求作為鼓勵，</w:t>
      </w:r>
      <w:r w:rsidR="00D41B42" w:rsidRPr="006F6638">
        <w:rPr>
          <w:rFonts w:ascii="標楷體" w:eastAsia="標楷體" w:hAnsi="標楷體" w:hint="eastAsia"/>
          <w:b/>
          <w:i/>
          <w:sz w:val="28"/>
          <w:szCs w:val="28"/>
        </w:rPr>
        <w:t>但切勿無限制的給予，</w:t>
      </w:r>
      <w:r w:rsidR="006F6638" w:rsidRPr="006F6638">
        <w:rPr>
          <w:rFonts w:ascii="標楷體" w:eastAsia="標楷體" w:hAnsi="標楷體" w:hint="eastAsia"/>
          <w:b/>
          <w:i/>
          <w:sz w:val="28"/>
          <w:szCs w:val="28"/>
        </w:rPr>
        <w:t>應該漸漸以精神鼓勵替代之，否則最後可能淪為條件交換或被孩子勒索一般</w:t>
      </w:r>
      <w:r w:rsidR="006F6638">
        <w:rPr>
          <w:rFonts w:ascii="標楷體" w:eastAsia="標楷體" w:hAnsi="標楷體" w:hint="eastAsia"/>
          <w:sz w:val="28"/>
          <w:szCs w:val="28"/>
        </w:rPr>
        <w:t>：「如果我寫完作業，你就要讓我打電玩2小時。如果你不答應，我就不寫。」「如果給我100元，我才願意幫忙曬衣服。」</w:t>
      </w:r>
    </w:p>
    <w:p w:rsidR="00DA3F70" w:rsidRDefault="00B54A90" w:rsidP="000C3812">
      <w:pPr>
        <w:jc w:val="center"/>
        <w:rPr>
          <w:rFonts w:ascii="標楷體" w:eastAsia="標楷體" w:hAnsi="標楷體" w:hint="eastAsia"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11" name="圖片 11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3F70" w:rsidSect="00837855">
      <w:pgSz w:w="11906" w:h="16838"/>
      <w:pgMar w:top="737" w:right="737" w:bottom="737" w:left="73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4FA" w:rsidRDefault="000D24FA" w:rsidP="002B45F6">
      <w:r>
        <w:separator/>
      </w:r>
    </w:p>
  </w:endnote>
  <w:endnote w:type="continuationSeparator" w:id="0">
    <w:p w:rsidR="000D24FA" w:rsidRDefault="000D24FA" w:rsidP="002B4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4FA" w:rsidRDefault="000D24FA" w:rsidP="002B45F6">
      <w:r>
        <w:separator/>
      </w:r>
    </w:p>
  </w:footnote>
  <w:footnote w:type="continuationSeparator" w:id="0">
    <w:p w:rsidR="000D24FA" w:rsidRDefault="000D24FA" w:rsidP="002B4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85pt;height:17.85pt" o:bullet="t">
        <v:imagedata r:id="rId1" o:title="蘋果1"/>
      </v:shape>
    </w:pict>
  </w:numPicBullet>
  <w:numPicBullet w:numPicBulletId="1">
    <w:pict>
      <v:shape id="_x0000_i1026" type="#_x0000_t75" style="width:17.85pt;height:17.85pt" o:bullet="t">
        <v:imagedata r:id="rId2" o:title="蘋果2"/>
      </v:shape>
    </w:pict>
  </w:numPicBullet>
  <w:numPicBullet w:numPicBulletId="2">
    <w:pict>
      <v:shape id="_x0000_i1027" type="#_x0000_t75" style="width:17.85pt;height:17.85pt" o:bullet="t">
        <v:imagedata r:id="rId3" o:title="蘋果3"/>
      </v:shape>
    </w:pict>
  </w:numPicBullet>
  <w:numPicBullet w:numPicBulletId="3">
    <w:pict>
      <v:shape id="_x0000_i1028" type="#_x0000_t75" style="width:17.85pt;height:17.85pt" o:bullet="t">
        <v:imagedata r:id="rId4" o:title="蘋果4"/>
      </v:shape>
    </w:pict>
  </w:numPicBullet>
  <w:numPicBullet w:numPicBulletId="4">
    <w:pict>
      <v:shape id="_x0000_i1029" type="#_x0000_t75" style="width:17.85pt;height:17.85pt" o:bullet="t">
        <v:imagedata r:id="rId5" o:title="蘋果5"/>
      </v:shape>
    </w:pict>
  </w:numPicBullet>
  <w:numPicBullet w:numPicBulletId="5">
    <w:pict>
      <v:shape id="_x0000_i1030" type="#_x0000_t75" style="width:17.85pt;height:17.85pt" o:bullet="t">
        <v:imagedata r:id="rId6" o:title="蘋果6"/>
      </v:shape>
    </w:pict>
  </w:numPicBullet>
  <w:numPicBullet w:numPicBulletId="6">
    <w:pict>
      <v:shape id="_x0000_i1031" type="#_x0000_t75" style="width:17.85pt;height:17.85pt" o:bullet="t">
        <v:imagedata r:id="rId7" o:title="蘋果7"/>
      </v:shape>
    </w:pict>
  </w:numPicBullet>
  <w:numPicBullet w:numPicBulletId="7">
    <w:pict>
      <v:shape id="_x0000_i1032" type="#_x0000_t75" style="width:17.85pt;height:17.85pt" o:bullet="t">
        <v:imagedata r:id="rId8" o:title="蘋果8"/>
      </v:shape>
    </w:pict>
  </w:numPicBullet>
  <w:numPicBullet w:numPicBulletId="8">
    <w:pict>
      <v:shape id="_x0000_i1033" type="#_x0000_t75" style="width:29.95pt;height:29.95pt" o:bullet="t">
        <v:imagedata r:id="rId9" o:title="寫字小不點"/>
        <o:lock v:ext="edit" cropping="t"/>
      </v:shape>
    </w:pict>
  </w:numPicBullet>
  <w:abstractNum w:abstractNumId="0">
    <w:nsid w:val="2B505765"/>
    <w:multiLevelType w:val="hybridMultilevel"/>
    <w:tmpl w:val="F71A26D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6CB64EC5"/>
    <w:multiLevelType w:val="hybridMultilevel"/>
    <w:tmpl w:val="2528E26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1E48EF"/>
    <w:rsid w:val="000007FF"/>
    <w:rsid w:val="00007BB9"/>
    <w:rsid w:val="00017942"/>
    <w:rsid w:val="00020BF1"/>
    <w:rsid w:val="00066CB7"/>
    <w:rsid w:val="000A2001"/>
    <w:rsid w:val="000C06EE"/>
    <w:rsid w:val="000C3812"/>
    <w:rsid w:val="000C7939"/>
    <w:rsid w:val="000D24FA"/>
    <w:rsid w:val="000D273D"/>
    <w:rsid w:val="000E1E87"/>
    <w:rsid w:val="000E7FE9"/>
    <w:rsid w:val="000F0DD8"/>
    <w:rsid w:val="00163642"/>
    <w:rsid w:val="00197F71"/>
    <w:rsid w:val="001B41D2"/>
    <w:rsid w:val="001B48F0"/>
    <w:rsid w:val="001E298B"/>
    <w:rsid w:val="001E48EF"/>
    <w:rsid w:val="001F1D39"/>
    <w:rsid w:val="001F2AE5"/>
    <w:rsid w:val="001F677A"/>
    <w:rsid w:val="002061C6"/>
    <w:rsid w:val="00206ED6"/>
    <w:rsid w:val="00231146"/>
    <w:rsid w:val="00237E3D"/>
    <w:rsid w:val="002702E1"/>
    <w:rsid w:val="0028780D"/>
    <w:rsid w:val="002A2709"/>
    <w:rsid w:val="002B45F6"/>
    <w:rsid w:val="002D27C5"/>
    <w:rsid w:val="0030454E"/>
    <w:rsid w:val="00313778"/>
    <w:rsid w:val="003201D3"/>
    <w:rsid w:val="003227F0"/>
    <w:rsid w:val="00344956"/>
    <w:rsid w:val="003710D0"/>
    <w:rsid w:val="003F467F"/>
    <w:rsid w:val="00402F0B"/>
    <w:rsid w:val="0042385F"/>
    <w:rsid w:val="00434EB3"/>
    <w:rsid w:val="00451690"/>
    <w:rsid w:val="004A314C"/>
    <w:rsid w:val="004C06AD"/>
    <w:rsid w:val="004D50DA"/>
    <w:rsid w:val="004E1FF3"/>
    <w:rsid w:val="004F4C2E"/>
    <w:rsid w:val="00513A81"/>
    <w:rsid w:val="00521D02"/>
    <w:rsid w:val="005522C6"/>
    <w:rsid w:val="00573E97"/>
    <w:rsid w:val="005906C3"/>
    <w:rsid w:val="005A085A"/>
    <w:rsid w:val="005A72E9"/>
    <w:rsid w:val="005F3CC0"/>
    <w:rsid w:val="00663B1E"/>
    <w:rsid w:val="00670F43"/>
    <w:rsid w:val="006D1E4E"/>
    <w:rsid w:val="006D57DB"/>
    <w:rsid w:val="006F6638"/>
    <w:rsid w:val="0070741A"/>
    <w:rsid w:val="0071610E"/>
    <w:rsid w:val="007412C2"/>
    <w:rsid w:val="00767631"/>
    <w:rsid w:val="007A0FFE"/>
    <w:rsid w:val="007B3B53"/>
    <w:rsid w:val="007B7FB9"/>
    <w:rsid w:val="008105C1"/>
    <w:rsid w:val="00837855"/>
    <w:rsid w:val="00890174"/>
    <w:rsid w:val="0089660E"/>
    <w:rsid w:val="0089675D"/>
    <w:rsid w:val="008C0B01"/>
    <w:rsid w:val="00905BE9"/>
    <w:rsid w:val="009076BD"/>
    <w:rsid w:val="00917100"/>
    <w:rsid w:val="009240DF"/>
    <w:rsid w:val="00930D4C"/>
    <w:rsid w:val="0094064F"/>
    <w:rsid w:val="0094124F"/>
    <w:rsid w:val="009469AE"/>
    <w:rsid w:val="00950D6C"/>
    <w:rsid w:val="009C4ADE"/>
    <w:rsid w:val="009C5D55"/>
    <w:rsid w:val="009D2B12"/>
    <w:rsid w:val="009F2C2D"/>
    <w:rsid w:val="009F70C2"/>
    <w:rsid w:val="00AC389B"/>
    <w:rsid w:val="00AE5C8C"/>
    <w:rsid w:val="00B043DA"/>
    <w:rsid w:val="00B12822"/>
    <w:rsid w:val="00B22B3C"/>
    <w:rsid w:val="00B24A8A"/>
    <w:rsid w:val="00B35DA0"/>
    <w:rsid w:val="00B36AB6"/>
    <w:rsid w:val="00B54A90"/>
    <w:rsid w:val="00B558BA"/>
    <w:rsid w:val="00B76269"/>
    <w:rsid w:val="00B85DE7"/>
    <w:rsid w:val="00BB0EA0"/>
    <w:rsid w:val="00BB25AD"/>
    <w:rsid w:val="00BE236C"/>
    <w:rsid w:val="00BE2736"/>
    <w:rsid w:val="00C005D8"/>
    <w:rsid w:val="00C063B3"/>
    <w:rsid w:val="00C243E8"/>
    <w:rsid w:val="00C43F80"/>
    <w:rsid w:val="00C6531F"/>
    <w:rsid w:val="00C67982"/>
    <w:rsid w:val="00C85EE5"/>
    <w:rsid w:val="00C866F1"/>
    <w:rsid w:val="00CC6A41"/>
    <w:rsid w:val="00CD351F"/>
    <w:rsid w:val="00CD444C"/>
    <w:rsid w:val="00CD5D9B"/>
    <w:rsid w:val="00CF5EB7"/>
    <w:rsid w:val="00D31BF0"/>
    <w:rsid w:val="00D41B42"/>
    <w:rsid w:val="00D61D97"/>
    <w:rsid w:val="00D760FB"/>
    <w:rsid w:val="00D84BC0"/>
    <w:rsid w:val="00DA3F70"/>
    <w:rsid w:val="00DD27DE"/>
    <w:rsid w:val="00DE26D9"/>
    <w:rsid w:val="00DF1B2F"/>
    <w:rsid w:val="00E215A9"/>
    <w:rsid w:val="00E30032"/>
    <w:rsid w:val="00EB75F2"/>
    <w:rsid w:val="00EC0CD5"/>
    <w:rsid w:val="00EF5265"/>
    <w:rsid w:val="00F359E2"/>
    <w:rsid w:val="00F739AA"/>
    <w:rsid w:val="00F915E8"/>
    <w:rsid w:val="00FA2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63B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B45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2B45F6"/>
    <w:rPr>
      <w:kern w:val="2"/>
    </w:rPr>
  </w:style>
  <w:style w:type="paragraph" w:styleId="a6">
    <w:name w:val="footer"/>
    <w:basedOn w:val="a"/>
    <w:link w:val="a7"/>
    <w:rsid w:val="002B45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2B45F6"/>
    <w:rPr>
      <w:kern w:val="2"/>
    </w:rPr>
  </w:style>
  <w:style w:type="paragraph" w:styleId="a8">
    <w:name w:val="Balloon Text"/>
    <w:basedOn w:val="a"/>
    <w:link w:val="a9"/>
    <w:rsid w:val="00B54A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B54A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13" Type="http://schemas.openxmlformats.org/officeDocument/2006/relationships/image" Target="media/image1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image" Target="media/image1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18.png"/><Relationship Id="rId10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12.png"/><Relationship Id="rId14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如何改善健忘的習性         吳麗美 2009/11/22</dc:title>
  <dc:subject/>
  <dc:creator>a</dc:creator>
  <cp:keywords/>
  <dc:description/>
  <cp:lastModifiedBy>a</cp:lastModifiedBy>
  <cp:revision>2</cp:revision>
  <dcterms:created xsi:type="dcterms:W3CDTF">2012-08-16T12:16:00Z</dcterms:created>
  <dcterms:modified xsi:type="dcterms:W3CDTF">2012-08-16T12:16:00Z</dcterms:modified>
</cp:coreProperties>
</file>