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B6" w:rsidRPr="004D0F18" w:rsidRDefault="00D403B6" w:rsidP="004D0F18">
      <w:pPr>
        <w:autoSpaceDE w:val="0"/>
        <w:autoSpaceDN w:val="0"/>
        <w:adjustRightInd w:val="0"/>
        <w:ind w:firstLineChars="200" w:firstLine="561"/>
        <w:jc w:val="center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proofErr w:type="gramStart"/>
      <w:r w:rsidRPr="004D0F18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臺北市立育成</w:t>
      </w:r>
      <w:proofErr w:type="gramEnd"/>
      <w:r w:rsidRPr="004D0F18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高級中學</w:t>
      </w:r>
      <w:r w:rsidRPr="004D0F18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101</w:t>
      </w:r>
      <w:r w:rsidRPr="004D0F18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學年度第</w:t>
      </w:r>
      <w:r w:rsidRPr="004D0F18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1</w:t>
      </w:r>
      <w:r w:rsidRPr="004D0F18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學期</w:t>
      </w:r>
    </w:p>
    <w:p w:rsidR="00D403B6" w:rsidRPr="004D0F18" w:rsidRDefault="00D403B6" w:rsidP="00A969D9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b/>
          <w:color w:val="000000" w:themeColor="text1"/>
        </w:rPr>
        <w:t>『歐盟對歐洲經濟發展的影響、歐盟迫切的困境</w:t>
      </w:r>
      <w:proofErr w:type="gramStart"/>
      <w:r w:rsidRPr="004D0F18">
        <w:rPr>
          <w:rFonts w:ascii="標楷體" w:eastAsia="標楷體" w:hAnsi="標楷體" w:cs="標楷體"/>
          <w:b/>
          <w:color w:val="000000" w:themeColor="text1"/>
        </w:rPr>
        <w:t>–</w:t>
      </w:r>
      <w:r w:rsidRPr="004D0F18">
        <w:rPr>
          <w:rFonts w:ascii="標楷體" w:eastAsia="標楷體" w:hAnsi="標楷體" w:cs="標楷體" w:hint="eastAsia"/>
          <w:b/>
          <w:color w:val="000000" w:themeColor="text1"/>
        </w:rPr>
        <w:t>歐債</w:t>
      </w:r>
      <w:proofErr w:type="gramEnd"/>
      <w:r w:rsidRPr="004D0F18">
        <w:rPr>
          <w:rFonts w:ascii="標楷體" w:eastAsia="標楷體" w:hAnsi="標楷體" w:cs="標楷體" w:hint="eastAsia"/>
          <w:b/>
          <w:color w:val="000000" w:themeColor="text1"/>
        </w:rPr>
        <w:t>問題</w:t>
      </w:r>
      <w:r w:rsidRPr="004D0F18">
        <w:rPr>
          <w:rFonts w:ascii="標楷體" w:eastAsia="標楷體" w:hAnsi="標楷體" w:cs="標楷體" w:hint="eastAsia"/>
          <w:b/>
          <w:color w:val="000000" w:themeColor="text1"/>
          <w:kern w:val="0"/>
        </w:rPr>
        <w:t>』研習活動實施計畫</w:t>
      </w:r>
    </w:p>
    <w:p w:rsidR="00D403B6" w:rsidRPr="004D0F18" w:rsidRDefault="00D403B6" w:rsidP="006309C8">
      <w:pPr>
        <w:widowControl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一、計畫依據：</w:t>
      </w:r>
    </w:p>
    <w:p w:rsidR="00BC54D6" w:rsidRDefault="00D403B6" w:rsidP="00BC54D6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 w:rsidRPr="004D0F1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1.</w:t>
      </w:r>
      <w:r w:rsidR="00BC54D6"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</w:t>
      </w:r>
      <w:r w:rsidR="00BC54D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</w:t>
      </w:r>
      <w:r w:rsidR="00BC54D6" w:rsidRPr="00263F3B">
        <w:rPr>
          <w:rFonts w:ascii="標楷體" w:eastAsia="標楷體" w:hAnsi="標楷體" w:hint="eastAsia"/>
          <w:sz w:val="28"/>
          <w:szCs w:val="28"/>
        </w:rPr>
        <w:t>及本校計畫書內容辦理</w:t>
      </w:r>
      <w:r w:rsidR="00BC54D6">
        <w:rPr>
          <w:rFonts w:ascii="標楷體" w:eastAsia="標楷體" w:hAnsi="標楷體" w:hint="eastAsia"/>
          <w:sz w:val="28"/>
          <w:szCs w:val="28"/>
        </w:rPr>
        <w:t>。</w:t>
      </w:r>
    </w:p>
    <w:p w:rsidR="00BC54D6" w:rsidRDefault="00BC54D6" w:rsidP="00BC54D6">
      <w:pPr>
        <w:widowControl/>
        <w:snapToGrid w:val="0"/>
        <w:spacing w:line="360" w:lineRule="auto"/>
        <w:ind w:leftChars="233" w:left="847" w:hangingChars="103" w:hanging="28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63F3B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『</w:t>
      </w:r>
      <w:r w:rsidRPr="00263F3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101學年度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高中優質化輔助方案：</w:t>
      </w:r>
    </w:p>
    <w:p w:rsidR="00D403B6" w:rsidRPr="00016E7D" w:rsidRDefault="00BC54D6" w:rsidP="00016E7D">
      <w:pPr>
        <w:widowControl/>
        <w:snapToGrid w:val="0"/>
        <w:spacing w:line="360" w:lineRule="auto"/>
        <w:ind w:leftChars="333" w:left="799" w:firstLineChars="300" w:firstLine="8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101-1-3</w:t>
      </w:r>
      <w:r w:rsidRPr="006F30B8"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標楷體" w:hint="eastAsia"/>
          <w:bCs/>
          <w:sz w:val="28"/>
          <w:szCs w:val="28"/>
        </w:rPr>
        <w:t>教師專業學習社群-攜手PLC大精進</w:t>
      </w:r>
      <w:r w:rsidRPr="006F30B8">
        <w:rPr>
          <w:rFonts w:ascii="標楷體" w:eastAsia="標楷體" w:hAnsi="標楷體" w:cs="標楷體" w:hint="eastAsia"/>
          <w:kern w:val="0"/>
          <w:sz w:val="28"/>
          <w:szCs w:val="28"/>
        </w:rPr>
        <w:t>』辦理</w:t>
      </w:r>
      <w:r w:rsidRPr="006F30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D403B6" w:rsidRPr="004D0F18" w:rsidRDefault="00D403B6" w:rsidP="00CE7C4A">
      <w:pPr>
        <w:pStyle w:val="a9"/>
        <w:widowControl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研習目的</w:t>
      </w:r>
    </w:p>
    <w:p w:rsidR="00D403B6" w:rsidRPr="004D0F18" w:rsidRDefault="00D403B6" w:rsidP="00CE7C4A">
      <w:pPr>
        <w:pStyle w:val="a9"/>
        <w:numPr>
          <w:ilvl w:val="0"/>
          <w:numId w:val="3"/>
        </w:numPr>
        <w:ind w:leftChars="0" w:left="958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透過進修研習等專業成長訓練，增強社會科教師對於歐盟結成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與歐債問題</w:t>
      </w:r>
      <w:proofErr w:type="gramEnd"/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的認知，以利教學的進行。</w:t>
      </w:r>
    </w:p>
    <w:p w:rsidR="00D403B6" w:rsidRPr="004D0F18" w:rsidRDefault="00D403B6" w:rsidP="00CE7C4A">
      <w:pPr>
        <w:pStyle w:val="a9"/>
        <w:numPr>
          <w:ilvl w:val="0"/>
          <w:numId w:val="3"/>
        </w:numPr>
        <w:ind w:leftChars="0" w:left="958" w:hanging="35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充實社會科教師因應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新課綱所</w:t>
      </w:r>
      <w:proofErr w:type="gramEnd"/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需之世界文化、應用地理素養。</w:t>
      </w:r>
    </w:p>
    <w:p w:rsidR="00D403B6" w:rsidRPr="004D0F18" w:rsidRDefault="00D403B6" w:rsidP="006309C8">
      <w:pPr>
        <w:widowControl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三、參與對象：本校全體教師，並開放歡迎各校教師踴躍報名參加。</w:t>
      </w:r>
    </w:p>
    <w:p w:rsidR="00D403B6" w:rsidRPr="004D0F18" w:rsidRDefault="00D403B6" w:rsidP="006309C8">
      <w:pPr>
        <w:widowControl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四、主辦單位：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臺北市立育成</w:t>
      </w:r>
      <w:proofErr w:type="gramEnd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高級中學教務處</w:t>
      </w:r>
    </w:p>
    <w:p w:rsidR="00D403B6" w:rsidRPr="004D0F18" w:rsidRDefault="00D403B6" w:rsidP="006309C8">
      <w:pPr>
        <w:widowControl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五、研習時間及內容：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826"/>
        <w:gridCol w:w="7694"/>
      </w:tblGrid>
      <w:tr w:rsidR="00D403B6" w:rsidRPr="004D0F18"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主題</w:t>
            </w:r>
          </w:p>
        </w:tc>
        <w:tc>
          <w:tcPr>
            <w:tcW w:w="8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歐盟對歐洲經濟發展的影響、歐盟迫切的困境</w:t>
            </w:r>
            <w:proofErr w:type="gramStart"/>
            <w:r w:rsidRPr="004D0F18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–</w:t>
            </w:r>
            <w:r w:rsidRPr="004D0F18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歐債</w:t>
            </w:r>
            <w:proofErr w:type="gramEnd"/>
            <w:r w:rsidRPr="004D0F18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問題</w:t>
            </w:r>
          </w:p>
        </w:tc>
      </w:tr>
      <w:tr w:rsidR="00D403B6" w:rsidRPr="004D0F18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CE7C4A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101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31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日（星期三）上午</w:t>
            </w: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09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="006A1D3B"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00~1</w:t>
            </w:r>
            <w:r w:rsidR="006A1D3B"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2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="006A1D3B"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</w:tr>
      <w:tr w:rsidR="00D403B6" w:rsidRPr="004D0F18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研習地點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本校三樓</w:t>
            </w: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310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視聽教室</w:t>
            </w: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(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出電梯口直走到底</w:t>
            </w:r>
            <w:r w:rsidRPr="004D0F18">
              <w:rPr>
                <w:rFonts w:ascii="標楷體" w:eastAsia="標楷體" w:hAnsi="標楷體" w:cs="標楷體"/>
                <w:color w:val="000000" w:themeColor="text1"/>
                <w:kern w:val="0"/>
              </w:rPr>
              <w:t>)</w:t>
            </w:r>
          </w:p>
        </w:tc>
      </w:tr>
      <w:tr w:rsidR="00D403B6" w:rsidRPr="004D0F18">
        <w:trPr>
          <w:trHeight w:val="45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521DA0">
            <w:pPr>
              <w:widowControl/>
              <w:spacing w:after="60" w:line="36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講座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3B6" w:rsidRPr="004D0F18" w:rsidRDefault="00D403B6" w:rsidP="00521DA0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color w:val="000000" w:themeColor="text1"/>
              </w:rPr>
              <w:t>王文誠</w:t>
            </w:r>
            <w:r w:rsidRPr="004D0F1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4D0F18">
              <w:rPr>
                <w:rFonts w:ascii="標楷體" w:eastAsia="標楷體" w:hAnsi="標楷體" w:cs="標楷體" w:hint="eastAsia"/>
                <w:color w:val="000000" w:themeColor="text1"/>
              </w:rPr>
              <w:t>教授</w:t>
            </w:r>
          </w:p>
          <w:p w:rsidR="00D403B6" w:rsidRPr="004D0F18" w:rsidRDefault="00D403B6" w:rsidP="00CE7C4A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4D0F18">
              <w:rPr>
                <w:rFonts w:hAnsi="標楷體" w:hint="eastAsia"/>
                <w:color w:val="000000" w:themeColor="text1"/>
              </w:rPr>
              <w:t>國立臺灣師範大學</w:t>
            </w:r>
            <w:r w:rsidRPr="004D0F18">
              <w:rPr>
                <w:rFonts w:hAnsi="標楷體"/>
                <w:color w:val="000000" w:themeColor="text1"/>
              </w:rPr>
              <w:t xml:space="preserve">  </w:t>
            </w:r>
            <w:r w:rsidRPr="004D0F18">
              <w:rPr>
                <w:rFonts w:hAnsi="標楷體" w:hint="eastAsia"/>
                <w:color w:val="000000" w:themeColor="text1"/>
              </w:rPr>
              <w:t>地理學系副教授</w:t>
            </w:r>
          </w:p>
          <w:p w:rsidR="00D403B6" w:rsidRPr="004D0F18" w:rsidRDefault="00D403B6" w:rsidP="00CE7C4A">
            <w:pPr>
              <w:widowControl/>
              <w:spacing w:after="60" w:line="36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D0F18">
              <w:rPr>
                <w:rFonts w:ascii="標楷體" w:eastAsia="標楷體" w:hAnsi="標楷體" w:cs="標楷體" w:hint="eastAsia"/>
                <w:color w:val="000000" w:themeColor="text1"/>
              </w:rPr>
              <w:t>研究專長工業地理、金融地理</w:t>
            </w:r>
          </w:p>
        </w:tc>
      </w:tr>
    </w:tbl>
    <w:p w:rsidR="00D403B6" w:rsidRPr="004D0F18" w:rsidRDefault="00D403B6" w:rsidP="006A1D3B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六、報名方式：請於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101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10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29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星期一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前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逕</w:t>
      </w:r>
      <w:proofErr w:type="gramEnd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至臺北市教師研習電子護照網站報名，並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完成薦派手續</w:t>
      </w:r>
      <w:proofErr w:type="gramEnd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，網址</w:t>
      </w:r>
      <w:hyperlink r:id="rId7" w:history="1">
        <w:r w:rsidRPr="004D0F18">
          <w:rPr>
            <w:color w:val="000000" w:themeColor="text1"/>
            <w:sz w:val="28"/>
            <w:szCs w:val="28"/>
          </w:rPr>
          <w:t>http://insc.tp.edu.tw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D403B6" w:rsidRPr="004D0F18" w:rsidRDefault="00D403B6" w:rsidP="006A1D3B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七、相關聯繫：育成高中實驗研究組蔣漢旗組長，</w:t>
      </w:r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電話：</w:t>
      </w:r>
      <w:r w:rsidRPr="004D0F18">
        <w:rPr>
          <w:rFonts w:ascii="標楷體" w:eastAsia="標楷體" w:hAnsi="標楷體" w:cs="標楷體"/>
          <w:color w:val="000000" w:themeColor="text1"/>
          <w:sz w:val="28"/>
          <w:szCs w:val="28"/>
        </w:rPr>
        <w:t>02-2653-0475</w:t>
      </w:r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轉</w:t>
      </w:r>
      <w:r w:rsidRPr="004D0F18">
        <w:rPr>
          <w:rFonts w:ascii="標楷體" w:eastAsia="標楷體" w:hAnsi="標楷體" w:cs="標楷體"/>
          <w:color w:val="000000" w:themeColor="text1"/>
          <w:sz w:val="28"/>
          <w:szCs w:val="28"/>
        </w:rPr>
        <w:t>518</w:t>
      </w:r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，傳真：</w:t>
      </w:r>
      <w:r w:rsidRPr="004D0F18">
        <w:rPr>
          <w:rFonts w:ascii="標楷體" w:eastAsia="標楷體" w:hAnsi="標楷體" w:cs="標楷體"/>
          <w:color w:val="000000" w:themeColor="text1"/>
          <w:sz w:val="28"/>
          <w:szCs w:val="28"/>
        </w:rPr>
        <w:t>02-27822630</w:t>
      </w:r>
      <w:r w:rsidRPr="004D0F1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D403B6" w:rsidRPr="004D0F18" w:rsidRDefault="00D403B6" w:rsidP="006A1D3B">
      <w:pPr>
        <w:widowControl/>
        <w:snapToGrid w:val="0"/>
        <w:spacing w:line="360" w:lineRule="auto"/>
        <w:ind w:left="538" w:hangingChars="192" w:hanging="53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八、注意事項：</w:t>
      </w:r>
    </w:p>
    <w:p w:rsidR="00D403B6" w:rsidRPr="004D0F18" w:rsidRDefault="00D403B6" w:rsidP="006A1D3B">
      <w:pPr>
        <w:widowControl/>
        <w:snapToGrid w:val="0"/>
        <w:spacing w:line="360" w:lineRule="auto"/>
        <w:ind w:leftChars="192" w:left="461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color w:val="000000" w:themeColor="text1"/>
          <w:kern w:val="0"/>
        </w:rPr>
        <w:lastRenderedPageBreak/>
        <w:t>(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kern w:val="0"/>
        </w:rPr>
        <w:t>一</w:t>
      </w:r>
      <w:proofErr w:type="gramEnd"/>
      <w:r w:rsidRPr="004D0F18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</w:rPr>
        <w:t>因本校停車位有限，無法提供研習人員停車服務，請見諒！鄰近停車資訊如下：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440" w:hangingChars="75" w:hanging="180"/>
        <w:rPr>
          <w:rFonts w:ascii="標楷體" w:eastAsia="標楷體" w:hAnsi="標楷體"/>
          <w:color w:val="000000" w:themeColor="text1"/>
        </w:rPr>
      </w:pPr>
      <w:r w:rsidRPr="004D0F18">
        <w:rPr>
          <w:rFonts w:ascii="標楷體" w:eastAsia="標楷體" w:hAnsi="標楷體" w:cs="標楷體"/>
          <w:color w:val="000000" w:themeColor="text1"/>
        </w:rPr>
        <w:t>1.</w:t>
      </w:r>
      <w:r w:rsidRPr="004D0F18">
        <w:rPr>
          <w:rFonts w:ascii="標楷體" w:eastAsia="標楷體" w:hAnsi="標楷體" w:cs="標楷體" w:hint="eastAsia"/>
          <w:color w:val="000000" w:themeColor="text1"/>
        </w:rPr>
        <w:t>因校內車位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</w:rPr>
        <w:t>有限恕</w:t>
      </w:r>
      <w:proofErr w:type="gramEnd"/>
      <w:r w:rsidRPr="004D0F18">
        <w:rPr>
          <w:rFonts w:ascii="標楷體" w:eastAsia="標楷體" w:hAnsi="標楷體" w:cs="標楷體" w:hint="eastAsia"/>
          <w:color w:val="000000" w:themeColor="text1"/>
        </w:rPr>
        <w:t>不開放，歡迎各位家長搭乘大眾運輸工具，若自行開車，則敬請停車於學校周圍停車格。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440" w:hangingChars="75" w:hanging="180"/>
        <w:rPr>
          <w:rFonts w:ascii="標楷體" w:eastAsia="標楷體" w:hAnsi="標楷體"/>
          <w:color w:val="000000" w:themeColor="text1"/>
        </w:rPr>
      </w:pPr>
      <w:r w:rsidRPr="004D0F18">
        <w:rPr>
          <w:rFonts w:ascii="標楷體" w:eastAsia="標楷體" w:hAnsi="標楷體" w:cs="標楷體"/>
          <w:color w:val="000000" w:themeColor="text1"/>
        </w:rPr>
        <w:t>2.</w:t>
      </w:r>
      <w:r w:rsidRPr="004D0F18">
        <w:rPr>
          <w:rFonts w:ascii="標楷體" w:eastAsia="標楷體" w:hAnsi="標楷體" w:cs="標楷體" w:hint="eastAsia"/>
          <w:color w:val="000000" w:themeColor="text1"/>
        </w:rPr>
        <w:t>南港國小地下停車場資訊：本校側門惠民街轉興東街</w:t>
      </w:r>
      <w:r w:rsidRPr="004D0F18">
        <w:rPr>
          <w:rFonts w:ascii="標楷體" w:eastAsia="標楷體" w:hAnsi="標楷體" w:cs="標楷體"/>
          <w:color w:val="000000" w:themeColor="text1"/>
        </w:rPr>
        <w:t>59</w:t>
      </w:r>
      <w:r w:rsidRPr="004D0F18">
        <w:rPr>
          <w:rFonts w:ascii="標楷體" w:eastAsia="標楷體" w:hAnsi="標楷體" w:cs="標楷體" w:hint="eastAsia"/>
          <w:color w:val="000000" w:themeColor="text1"/>
        </w:rPr>
        <w:t>號地下室，計時</w:t>
      </w:r>
      <w:r w:rsidRPr="004D0F18">
        <w:rPr>
          <w:rFonts w:ascii="標楷體" w:eastAsia="標楷體" w:hAnsi="標楷體" w:cs="標楷體"/>
          <w:color w:val="000000" w:themeColor="text1"/>
        </w:rPr>
        <w:t>20</w:t>
      </w:r>
      <w:r w:rsidRPr="004D0F18">
        <w:rPr>
          <w:rFonts w:ascii="標楷體" w:eastAsia="標楷體" w:hAnsi="標楷體" w:cs="標楷體" w:hint="eastAsia"/>
          <w:color w:val="000000" w:themeColor="text1"/>
        </w:rPr>
        <w:t>元。</w:t>
      </w:r>
    </w:p>
    <w:p w:rsidR="00D403B6" w:rsidRPr="004D0F18" w:rsidRDefault="00D403B6" w:rsidP="006A1D3B">
      <w:pPr>
        <w:widowControl/>
        <w:snapToGrid w:val="0"/>
        <w:spacing w:line="360" w:lineRule="auto"/>
        <w:ind w:leftChars="192" w:left="461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color w:val="000000" w:themeColor="text1"/>
          <w:kern w:val="0"/>
        </w:rPr>
        <w:t>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</w:rPr>
        <w:t>二</w:t>
      </w:r>
      <w:r w:rsidRPr="004D0F18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</w:rPr>
        <w:t>本校校址為臺北市南港區重陽路</w:t>
      </w:r>
      <w:r w:rsidRPr="004D0F18">
        <w:rPr>
          <w:rFonts w:ascii="標楷體" w:eastAsia="標楷體" w:hAnsi="標楷體" w:cs="標楷體"/>
          <w:color w:val="000000" w:themeColor="text1"/>
          <w:kern w:val="0"/>
        </w:rPr>
        <w:t>366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</w:rPr>
        <w:t>號。交通方式請參考以下資訊：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</w:rPr>
        <w:t>1.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自行開車：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可由國道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號「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15k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東湖」或「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16k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內湖」下交流道，從國道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3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號從「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15k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南港聯絡道」接環東大道於經貿路匝道下來，分別從重陽路、南港路即可抵達。</w:t>
      </w:r>
      <w:r w:rsidRPr="004D0F18">
        <w:rPr>
          <w:rFonts w:ascii="標楷體" w:eastAsia="標楷體" w:hAnsi="標楷體"/>
          <w:color w:val="000000" w:themeColor="text1"/>
          <w:kern w:val="0"/>
          <w:sz w:val="20"/>
          <w:szCs w:val="20"/>
        </w:rPr>
        <w:t> 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</w:rPr>
        <w:t>2.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大眾運輸工具：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火車：南港站下車往南港路方向，直走興華路至重陽路右轉即達。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捷運：搭乘板南線至南港站下車步行至本校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約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13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分鐘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。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公車：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A.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『育成高中』站（重陽路上）下車。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停靠路線：藍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22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551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620(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區間車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817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B.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『三重里』站（重陽路上）下車。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停靠路線：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551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620(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區間車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817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、藍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22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、棕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9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C.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『園區街』站（園區街上）下車，由園區街至重陽路左轉。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停靠路線：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551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620(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區間車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817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、藍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22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、棕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9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、棕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10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D.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『南港高工』站（南港路上）下車，由惠民街至重陽路左轉。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停靠路線：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51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203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205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212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276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281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306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306(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區間車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605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605(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副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605(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新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臺</w:t>
      </w:r>
      <w:proofErr w:type="gramEnd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五線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629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629(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直達車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668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675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711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、小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區間車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、小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區間</w:t>
      </w:r>
      <w:proofErr w:type="gramStart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車延駛</w:t>
      </w:r>
      <w:proofErr w:type="gramEnd"/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、小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12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、小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12(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區間車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、小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5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、紅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32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、藍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12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、藍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15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、藍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23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、指南客運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>6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路、基隆客運（基隆板橋線）、中興客運（板橋瑞芳線）、欣和客運（中崙基隆線）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E.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『南港行政中心』站（南港路上）下車，由興中路至重陽路右轉。</w:t>
      </w:r>
      <w:r w:rsidRPr="004D0F18">
        <w:rPr>
          <w:rFonts w:ascii="標楷體" w:eastAsia="標楷體" w:hAnsi="標楷體"/>
          <w:color w:val="000000" w:themeColor="text1"/>
          <w:kern w:val="0"/>
          <w:sz w:val="20"/>
          <w:szCs w:val="20"/>
        </w:rPr>
        <w:br/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停靠路線：</w:t>
      </w:r>
      <w:hyperlink r:id="rId8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203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9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205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0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212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1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276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2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281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3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306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4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306(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區間車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5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51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6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605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7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605(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副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8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605(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新台五線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19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629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0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629(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直達車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1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668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2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675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3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711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4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小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1(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區間車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5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小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1(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區間</w:t>
        </w:r>
        <w:proofErr w:type="gramStart"/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車延駛</w:t>
        </w:r>
        <w:proofErr w:type="gramEnd"/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6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小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12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7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小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12(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區間車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8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小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5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29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忠孝新幹線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30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南港軟體園區通勤專車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昆陽線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31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藍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12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32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藍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15</w:t>
        </w:r>
      </w:hyperlink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F.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南港高工</w:t>
      </w:r>
      <w:proofErr w:type="gramStart"/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一</w:t>
      </w:r>
      <w:proofErr w:type="gramEnd"/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(</w:t>
      </w:r>
      <w:r w:rsidRPr="004D0F18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20"/>
          <w:szCs w:val="20"/>
        </w:rPr>
        <w:t>興中路上</w:t>
      </w:r>
      <w:r w:rsidRPr="004D0F18">
        <w:rPr>
          <w:rFonts w:ascii="標楷體" w:eastAsia="標楷體" w:hAnsi="標楷體" w:cs="標楷體"/>
          <w:b/>
          <w:bCs/>
          <w:color w:val="000000" w:themeColor="text1"/>
          <w:kern w:val="0"/>
          <w:sz w:val="20"/>
          <w:szCs w:val="20"/>
        </w:rPr>
        <w:t>)</w:t>
      </w:r>
    </w:p>
    <w:p w:rsidR="00D403B6" w:rsidRPr="004D0F18" w:rsidRDefault="00D403B6" w:rsidP="006A1D3B">
      <w:pPr>
        <w:widowControl/>
        <w:snapToGrid w:val="0"/>
        <w:spacing w:line="400" w:lineRule="exact"/>
        <w:ind w:leftChars="525" w:left="1260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停靠路線：</w:t>
      </w:r>
      <w:hyperlink r:id="rId33" w:history="1"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620(</w:t>
        </w:r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區間車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)</w:t>
        </w:r>
      </w:hyperlink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>、</w:t>
      </w:r>
      <w:hyperlink r:id="rId34" w:history="1">
        <w:r w:rsidRPr="004D0F18">
          <w:rPr>
            <w:rFonts w:ascii="標楷體" w:eastAsia="標楷體" w:hAnsi="標楷體" w:cs="標楷體" w:hint="eastAsia"/>
            <w:color w:val="000000" w:themeColor="text1"/>
            <w:kern w:val="0"/>
            <w:sz w:val="20"/>
            <w:szCs w:val="20"/>
            <w:u w:val="single"/>
          </w:rPr>
          <w:t>紅</w:t>
        </w:r>
        <w:r w:rsidRPr="004D0F18">
          <w:rPr>
            <w:rFonts w:ascii="標楷體" w:eastAsia="標楷體" w:hAnsi="標楷體" w:cs="標楷體"/>
            <w:color w:val="000000" w:themeColor="text1"/>
            <w:kern w:val="0"/>
            <w:sz w:val="20"/>
            <w:szCs w:val="20"/>
            <w:u w:val="single"/>
          </w:rPr>
          <w:t>32</w:t>
        </w:r>
      </w:hyperlink>
    </w:p>
    <w:p w:rsidR="00D403B6" w:rsidRPr="004D0F18" w:rsidRDefault="00D403B6" w:rsidP="006309C8">
      <w:pPr>
        <w:widowControl/>
        <w:spacing w:after="60" w:line="360" w:lineRule="atLeast"/>
        <w:ind w:left="1286"/>
        <w:jc w:val="both"/>
        <w:rPr>
          <w:rFonts w:ascii="標楷體" w:eastAsia="標楷體" w:hAnsi="標楷體"/>
          <w:color w:val="000000" w:themeColor="text1"/>
          <w:kern w:val="0"/>
        </w:rPr>
      </w:pPr>
    </w:p>
    <w:p w:rsidR="00D403B6" w:rsidRPr="004D0F18" w:rsidRDefault="006A1D3B" w:rsidP="006309C8">
      <w:pPr>
        <w:widowControl/>
        <w:spacing w:after="60" w:line="360" w:lineRule="atLeast"/>
        <w:ind w:left="1286"/>
        <w:jc w:val="both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/>
          <w:noProof/>
          <w:color w:val="000000" w:themeColor="text1"/>
          <w:kern w:val="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383.35pt;height:251.35pt;visibility:visible">
            <v:imagedata r:id="rId35" o:title=""/>
          </v:shape>
        </w:pict>
      </w:r>
    </w:p>
    <w:p w:rsidR="00D403B6" w:rsidRPr="004D0F18" w:rsidRDefault="00D403B6" w:rsidP="006A1D3B">
      <w:pPr>
        <w:widowControl/>
        <w:spacing w:after="60" w:line="360" w:lineRule="atLeast"/>
        <w:ind w:firstLineChars="200" w:firstLine="480"/>
        <w:jc w:val="both"/>
        <w:rPr>
          <w:rFonts w:ascii="標楷體" w:eastAsia="標楷體" w:hAnsi="標楷體"/>
          <w:color w:val="000000" w:themeColor="text1"/>
          <w:kern w:val="0"/>
        </w:rPr>
      </w:pPr>
      <w:r w:rsidRPr="004D0F18">
        <w:rPr>
          <w:rFonts w:ascii="標楷體" w:eastAsia="標楷體" w:hAnsi="標楷體" w:cs="標楷體"/>
          <w:color w:val="000000" w:themeColor="text1"/>
          <w:kern w:val="0"/>
        </w:rPr>
        <w:t>(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</w:rPr>
        <w:t>三</w:t>
      </w:r>
      <w:r w:rsidRPr="004D0F18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</w:rPr>
        <w:t>為響應政府環保政策，請參與研習教師自備水杯、環保杯。</w:t>
      </w:r>
    </w:p>
    <w:p w:rsidR="00D403B6" w:rsidRPr="004D0F18" w:rsidRDefault="00D403B6" w:rsidP="006309C8">
      <w:pPr>
        <w:widowControl/>
        <w:spacing w:after="60" w:line="36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八、經費來源：由泰宇出版股份有限公司贊助。</w:t>
      </w:r>
    </w:p>
    <w:p w:rsidR="00D403B6" w:rsidRPr="004D0F18" w:rsidRDefault="00D403B6" w:rsidP="00A969D9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九、研習時數：全程參與教師核發研習時數證明</w:t>
      </w:r>
      <w:r w:rsidR="006A1D3B"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3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小時。</w:t>
      </w:r>
    </w:p>
    <w:p w:rsidR="00D403B6" w:rsidRPr="004D0F18" w:rsidRDefault="00D403B6" w:rsidP="006309C8">
      <w:pPr>
        <w:rPr>
          <w:color w:val="000000" w:themeColor="text1"/>
        </w:rPr>
      </w:pP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十、本計畫陳</w:t>
      </w:r>
      <w:r w:rsidRPr="004D0F1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 </w:t>
      </w:r>
      <w:r w:rsidRPr="004D0F1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校長核可後實施，修正時亦同。</w:t>
      </w:r>
    </w:p>
    <w:sectPr w:rsidR="00D403B6" w:rsidRPr="004D0F18" w:rsidSect="00B53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CB1" w:rsidRDefault="00C97CB1" w:rsidP="00544106">
      <w:r>
        <w:separator/>
      </w:r>
    </w:p>
  </w:endnote>
  <w:endnote w:type="continuationSeparator" w:id="0">
    <w:p w:rsidR="00C97CB1" w:rsidRDefault="00C97CB1" w:rsidP="0054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CB1" w:rsidRDefault="00C97CB1" w:rsidP="00544106">
      <w:r>
        <w:separator/>
      </w:r>
    </w:p>
  </w:footnote>
  <w:footnote w:type="continuationSeparator" w:id="0">
    <w:p w:rsidR="00C97CB1" w:rsidRDefault="00C97CB1" w:rsidP="00544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4FE7"/>
    <w:multiLevelType w:val="hybridMultilevel"/>
    <w:tmpl w:val="EECA44B6"/>
    <w:lvl w:ilvl="0" w:tplc="8496EC7A">
      <w:start w:val="1"/>
      <w:numFmt w:val="taiwaneseCountingThousand"/>
      <w:lvlText w:val="%1、"/>
      <w:lvlJc w:val="right"/>
      <w:pPr>
        <w:ind w:left="1440" w:hanging="48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BFD4189"/>
    <w:multiLevelType w:val="hybridMultilevel"/>
    <w:tmpl w:val="462A3EC0"/>
    <w:lvl w:ilvl="0" w:tplc="DE2612EC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281A59"/>
    <w:multiLevelType w:val="hybridMultilevel"/>
    <w:tmpl w:val="F7F4DE48"/>
    <w:lvl w:ilvl="0" w:tplc="87FC79E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9C8"/>
    <w:rsid w:val="000124A1"/>
    <w:rsid w:val="00016E7D"/>
    <w:rsid w:val="00031BD0"/>
    <w:rsid w:val="0004100E"/>
    <w:rsid w:val="00062142"/>
    <w:rsid w:val="000A521E"/>
    <w:rsid w:val="000F37AE"/>
    <w:rsid w:val="00127274"/>
    <w:rsid w:val="0012795F"/>
    <w:rsid w:val="00155305"/>
    <w:rsid w:val="00263F3B"/>
    <w:rsid w:val="00274D0D"/>
    <w:rsid w:val="0030319D"/>
    <w:rsid w:val="003C1BB1"/>
    <w:rsid w:val="003F6B13"/>
    <w:rsid w:val="0046677A"/>
    <w:rsid w:val="004D0F18"/>
    <w:rsid w:val="004F3F92"/>
    <w:rsid w:val="00521DA0"/>
    <w:rsid w:val="00544106"/>
    <w:rsid w:val="00617CB9"/>
    <w:rsid w:val="006309C8"/>
    <w:rsid w:val="006479E0"/>
    <w:rsid w:val="0067288C"/>
    <w:rsid w:val="00682F72"/>
    <w:rsid w:val="006A1D3B"/>
    <w:rsid w:val="006B0A5C"/>
    <w:rsid w:val="006F30B8"/>
    <w:rsid w:val="00752A25"/>
    <w:rsid w:val="007B4267"/>
    <w:rsid w:val="007E61FD"/>
    <w:rsid w:val="00917D8B"/>
    <w:rsid w:val="009574FE"/>
    <w:rsid w:val="009F3F77"/>
    <w:rsid w:val="00A13244"/>
    <w:rsid w:val="00A15AC3"/>
    <w:rsid w:val="00A35616"/>
    <w:rsid w:val="00A969D9"/>
    <w:rsid w:val="00AC32FA"/>
    <w:rsid w:val="00AE07B8"/>
    <w:rsid w:val="00B13E03"/>
    <w:rsid w:val="00B14C72"/>
    <w:rsid w:val="00B53466"/>
    <w:rsid w:val="00BA7A61"/>
    <w:rsid w:val="00BC54D6"/>
    <w:rsid w:val="00C11C76"/>
    <w:rsid w:val="00C54776"/>
    <w:rsid w:val="00C70FB3"/>
    <w:rsid w:val="00C73305"/>
    <w:rsid w:val="00C97CB1"/>
    <w:rsid w:val="00CE7C4A"/>
    <w:rsid w:val="00D34DA5"/>
    <w:rsid w:val="00D403B6"/>
    <w:rsid w:val="00DB174E"/>
    <w:rsid w:val="00DD0AC7"/>
    <w:rsid w:val="00E6247C"/>
    <w:rsid w:val="00E923B3"/>
    <w:rsid w:val="00F726EF"/>
    <w:rsid w:val="00F809D1"/>
    <w:rsid w:val="00F85344"/>
    <w:rsid w:val="00FA28EC"/>
    <w:rsid w:val="00FA5B86"/>
    <w:rsid w:val="00FB7ACC"/>
    <w:rsid w:val="00FC319E"/>
    <w:rsid w:val="00FE2A02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309C8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6309C8"/>
    <w:rPr>
      <w:rFonts w:ascii="Cambria" w:eastAsia="新細明體" w:hAnsi="Cambria" w:cs="Cambria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544106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semiHidden/>
    <w:rsid w:val="00544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544106"/>
    <w:rPr>
      <w:rFonts w:ascii="Times New Roman" w:hAnsi="Times New Roman" w:cs="Times New Roman"/>
      <w:kern w:val="2"/>
    </w:rPr>
  </w:style>
  <w:style w:type="paragraph" w:styleId="a9">
    <w:name w:val="List Paragraph"/>
    <w:basedOn w:val="a"/>
    <w:uiPriority w:val="99"/>
    <w:qFormat/>
    <w:rsid w:val="00CE7C4A"/>
    <w:pPr>
      <w:ind w:leftChars="200" w:left="480"/>
    </w:pPr>
  </w:style>
  <w:style w:type="paragraph" w:customStyle="1" w:styleId="Default">
    <w:name w:val="Default"/>
    <w:uiPriority w:val="99"/>
    <w:rsid w:val="00CE7C4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Bus('203')" TargetMode="External"/><Relationship Id="rId13" Type="http://schemas.openxmlformats.org/officeDocument/2006/relationships/hyperlink" Target="javascript:showBus('306')" TargetMode="External"/><Relationship Id="rId18" Type="http://schemas.openxmlformats.org/officeDocument/2006/relationships/hyperlink" Target="javascript:showBus('605(&#26032;&#21488;&#20116;&#32218;)')" TargetMode="External"/><Relationship Id="rId26" Type="http://schemas.openxmlformats.org/officeDocument/2006/relationships/hyperlink" Target="javascript:showBus('&#23567;12'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showBus('668')" TargetMode="External"/><Relationship Id="rId34" Type="http://schemas.openxmlformats.org/officeDocument/2006/relationships/hyperlink" Target="javascript:showBus('&#32005;32')" TargetMode="External"/><Relationship Id="rId7" Type="http://schemas.openxmlformats.org/officeDocument/2006/relationships/hyperlink" Target="http://insc.tp.edu.tw" TargetMode="External"/><Relationship Id="rId12" Type="http://schemas.openxmlformats.org/officeDocument/2006/relationships/hyperlink" Target="javascript:showBus('281')" TargetMode="External"/><Relationship Id="rId17" Type="http://schemas.openxmlformats.org/officeDocument/2006/relationships/hyperlink" Target="javascript:showBus('605(&#21103;)')" TargetMode="External"/><Relationship Id="rId25" Type="http://schemas.openxmlformats.org/officeDocument/2006/relationships/hyperlink" Target="javascript:showBus('&#23567;1(&#21312;&#38291;&#36554;&#24310;&#39387;)')" TargetMode="External"/><Relationship Id="rId33" Type="http://schemas.openxmlformats.org/officeDocument/2006/relationships/hyperlink" Target="javascript:showBus('620(&#21312;&#38291;&#36554;)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showBus('605')" TargetMode="External"/><Relationship Id="rId20" Type="http://schemas.openxmlformats.org/officeDocument/2006/relationships/hyperlink" Target="javascript:showBus('629(&#30452;&#36948;&#36554;)')" TargetMode="External"/><Relationship Id="rId29" Type="http://schemas.openxmlformats.org/officeDocument/2006/relationships/hyperlink" Target="javascript:showBus('&#24544;&#23389;&#26032;&#24185;&#32218;'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showBus('276')" TargetMode="External"/><Relationship Id="rId24" Type="http://schemas.openxmlformats.org/officeDocument/2006/relationships/hyperlink" Target="javascript:showBus('&#23567;1(&#21312;&#38291;&#36554;)')" TargetMode="External"/><Relationship Id="rId32" Type="http://schemas.openxmlformats.org/officeDocument/2006/relationships/hyperlink" Target="javascript:showBus('&#34253;15')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javascript:showBus('51')" TargetMode="External"/><Relationship Id="rId23" Type="http://schemas.openxmlformats.org/officeDocument/2006/relationships/hyperlink" Target="javascript:showBus('711')" TargetMode="External"/><Relationship Id="rId28" Type="http://schemas.openxmlformats.org/officeDocument/2006/relationships/hyperlink" Target="javascript:showBus('&#23567;5')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showBus('212')" TargetMode="External"/><Relationship Id="rId19" Type="http://schemas.openxmlformats.org/officeDocument/2006/relationships/hyperlink" Target="javascript:showBus('629')" TargetMode="External"/><Relationship Id="rId31" Type="http://schemas.openxmlformats.org/officeDocument/2006/relationships/hyperlink" Target="javascript:showBus('&#34253;12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howBus('205')" TargetMode="External"/><Relationship Id="rId14" Type="http://schemas.openxmlformats.org/officeDocument/2006/relationships/hyperlink" Target="javascript:showBus('306(&#21312;&#38291;&#36554;)')" TargetMode="External"/><Relationship Id="rId22" Type="http://schemas.openxmlformats.org/officeDocument/2006/relationships/hyperlink" Target="javascript:showBus('675')" TargetMode="External"/><Relationship Id="rId27" Type="http://schemas.openxmlformats.org/officeDocument/2006/relationships/hyperlink" Target="javascript:showBus('&#23567;12(&#21312;&#38291;&#36554;)')" TargetMode="External"/><Relationship Id="rId30" Type="http://schemas.openxmlformats.org/officeDocument/2006/relationships/hyperlink" Target="javascript:showBus('&#21335;&#28207;&#36575;&#39636;&#22290;&#21312;&#36890;&#21220;&#23560;&#36554;(&#26118;&#38525;&#32218;)')" TargetMode="External"/><Relationship Id="rId3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407</Words>
  <Characters>2325</Characters>
  <Application>Microsoft Office Word</Application>
  <DocSecurity>0</DocSecurity>
  <Lines>19</Lines>
  <Paragraphs>5</Paragraphs>
  <ScaleCrop>false</ScaleCrop>
  <Company>育成高中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臺北市立育成高級中學101學年度第1學期</dc:title>
  <dc:subject/>
  <dc:creator>教務處</dc:creator>
  <cp:keywords/>
  <dc:description/>
  <cp:lastModifiedBy>教務處</cp:lastModifiedBy>
  <cp:revision>8</cp:revision>
  <cp:lastPrinted>2012-10-09T09:11:00Z</cp:lastPrinted>
  <dcterms:created xsi:type="dcterms:W3CDTF">2012-10-09T06:52:00Z</dcterms:created>
  <dcterms:modified xsi:type="dcterms:W3CDTF">2012-10-09T09:23:00Z</dcterms:modified>
</cp:coreProperties>
</file>