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98" w:rsidRPr="0065585E" w:rsidRDefault="00801398" w:rsidP="0065585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ArialUnicodeMS"/>
          <w:b/>
          <w:kern w:val="0"/>
          <w:sz w:val="28"/>
          <w:szCs w:val="28"/>
        </w:rPr>
      </w:pPr>
      <w:proofErr w:type="gramStart"/>
      <w:r w:rsidRPr="0065585E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臺北市立育成</w:t>
      </w:r>
      <w:proofErr w:type="gramEnd"/>
      <w:r w:rsidRPr="0065585E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高級中學</w:t>
      </w:r>
      <w:r w:rsidRPr="0065585E">
        <w:rPr>
          <w:rFonts w:ascii="標楷體" w:eastAsia="標楷體" w:hAnsi="標楷體" w:cs="ArialUnicodeMS"/>
          <w:b/>
          <w:kern w:val="0"/>
          <w:sz w:val="28"/>
          <w:szCs w:val="28"/>
        </w:rPr>
        <w:t>101</w:t>
      </w:r>
      <w:r w:rsidRPr="0065585E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學年度第</w:t>
      </w:r>
      <w:r w:rsidRPr="0065585E">
        <w:rPr>
          <w:rFonts w:ascii="標楷體" w:eastAsia="標楷體" w:hAnsi="標楷體" w:cs="ArialUnicodeMS"/>
          <w:b/>
          <w:kern w:val="0"/>
          <w:sz w:val="28"/>
          <w:szCs w:val="28"/>
        </w:rPr>
        <w:t>1</w:t>
      </w:r>
      <w:r w:rsidRPr="0065585E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學期『高中優質化輔助方案』</w:t>
      </w:r>
    </w:p>
    <w:p w:rsidR="00801398" w:rsidRPr="0065585E" w:rsidRDefault="00801398" w:rsidP="0065585E">
      <w:pPr>
        <w:widowControl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65585E">
        <w:rPr>
          <w:rFonts w:ascii="標楷體" w:eastAsia="標楷體" w:hAnsi="標楷體" w:hint="eastAsia"/>
          <w:b/>
          <w:sz w:val="28"/>
          <w:szCs w:val="28"/>
        </w:rPr>
        <w:t>『</w:t>
      </w:r>
      <w:proofErr w:type="gramStart"/>
      <w:r w:rsidRPr="0065585E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65585E">
        <w:rPr>
          <w:rFonts w:ascii="標楷體" w:eastAsia="標楷體" w:hAnsi="標楷體" w:hint="eastAsia"/>
          <w:b/>
          <w:sz w:val="28"/>
          <w:szCs w:val="28"/>
        </w:rPr>
        <w:t>起來畫皮</w:t>
      </w:r>
      <w:r w:rsidRPr="0065585E">
        <w:rPr>
          <w:rFonts w:ascii="標楷體" w:eastAsia="標楷體" w:hAnsi="標楷體"/>
          <w:b/>
          <w:sz w:val="28"/>
          <w:szCs w:val="28"/>
        </w:rPr>
        <w:t>~</w:t>
      </w:r>
      <w:r w:rsidRPr="0065585E">
        <w:rPr>
          <w:rFonts w:ascii="標楷體" w:eastAsia="標楷體" w:hAnsi="標楷體" w:hint="eastAsia"/>
          <w:b/>
          <w:sz w:val="28"/>
          <w:szCs w:val="28"/>
        </w:rPr>
        <w:t>好萊塢電影特效與化妝直擊</w:t>
      </w:r>
      <w:r w:rsidRPr="0065585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』研習活動實施計畫</w:t>
      </w:r>
    </w:p>
    <w:p w:rsidR="00801398" w:rsidRPr="00263F3B" w:rsidRDefault="00801398" w:rsidP="0065585E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計畫依據：</w:t>
      </w:r>
    </w:p>
    <w:p w:rsidR="00801398" w:rsidRDefault="00801398" w:rsidP="0065585E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Pr="00263F3B">
        <w:rPr>
          <w:rFonts w:ascii="標楷體" w:eastAsia="標楷體" w:hAnsi="標楷體" w:hint="eastAsia"/>
          <w:sz w:val="28"/>
          <w:szCs w:val="28"/>
        </w:rPr>
        <w:t>及本校計畫書內容辦理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1398" w:rsidRDefault="00801398" w:rsidP="0065585E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『</w:t>
      </w:r>
      <w:r w:rsidRPr="00263F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101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高中優質化輔助方案：</w:t>
      </w:r>
    </w:p>
    <w:p w:rsidR="00801398" w:rsidRPr="00263F3B" w:rsidRDefault="00801398" w:rsidP="0065585E">
      <w:pPr>
        <w:widowControl/>
        <w:snapToGrid w:val="0"/>
        <w:spacing w:line="360" w:lineRule="auto"/>
        <w:ind w:leftChars="333" w:left="799" w:firstLineChars="300" w:firstLine="840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smartTag w:uri="urn:schemas-microsoft-com:office:smarttags" w:element="PersonName">
        <w:smartTagPr>
          <w:attr w:name="ProductID" w:val="洪千玉"/>
        </w:smartTagPr>
        <w:r w:rsidRPr="006F30B8">
          <w:rPr>
            <w:rFonts w:ascii="標楷體" w:eastAsia="標楷體" w:hAnsi="標楷體"/>
            <w:kern w:val="0"/>
            <w:sz w:val="28"/>
            <w:szCs w:val="28"/>
          </w:rPr>
          <w:t>101-1-4</w:t>
        </w:r>
      </w:smartTag>
      <w:r w:rsidRPr="006F30B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育</w:t>
      </w:r>
      <w:proofErr w:type="gramStart"/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橘</w:t>
      </w:r>
      <w:proofErr w:type="gramEnd"/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學科特色活動計畫』辦理</w:t>
      </w:r>
      <w:r w:rsidRPr="006F30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01398" w:rsidRPr="00263F3B" w:rsidRDefault="00801398" w:rsidP="0065585E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研習目的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801398" w:rsidRDefault="00801398" w:rsidP="0065585E">
      <w:pPr>
        <w:snapToGrid w:val="0"/>
        <w:spacing w:line="360" w:lineRule="auto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1.</w:t>
      </w:r>
      <w:r w:rsidRPr="007A242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27D01">
        <w:rPr>
          <w:rFonts w:ascii="標楷體" w:eastAsia="標楷體" w:hAnsi="標楷體" w:hint="eastAsia"/>
          <w:color w:val="000000"/>
          <w:sz w:val="28"/>
          <w:szCs w:val="28"/>
        </w:rPr>
        <w:t>提升教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Pr="00327D01">
        <w:rPr>
          <w:rFonts w:ascii="標楷體" w:eastAsia="標楷體" w:hAnsi="標楷體" w:hint="eastAsia"/>
          <w:color w:val="000000"/>
          <w:sz w:val="28"/>
          <w:szCs w:val="28"/>
        </w:rPr>
        <w:t>專業知能，健全教師專業發展。</w:t>
      </w:r>
    </w:p>
    <w:p w:rsidR="00801398" w:rsidRDefault="00801398" w:rsidP="0065585E">
      <w:pPr>
        <w:snapToGrid w:val="0"/>
        <w:spacing w:line="360" w:lineRule="auto"/>
        <w:ind w:leftChars="225" w:left="107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2. </w:t>
      </w:r>
      <w:r w:rsidRPr="00205104">
        <w:rPr>
          <w:rFonts w:ascii="標楷體" w:eastAsia="標楷體" w:hAnsi="標楷體" w:hint="eastAsia"/>
          <w:color w:val="000000"/>
          <w:sz w:val="28"/>
          <w:szCs w:val="28"/>
        </w:rPr>
        <w:t>了解好萊塢</w:t>
      </w:r>
      <w:r>
        <w:rPr>
          <w:rFonts w:ascii="標楷體" w:eastAsia="標楷體" w:hAnsi="標楷體" w:hint="eastAsia"/>
          <w:color w:val="000000"/>
          <w:sz w:val="28"/>
          <w:szCs w:val="28"/>
        </w:rPr>
        <w:t>電影</w:t>
      </w:r>
      <w:r w:rsidRPr="00205104">
        <w:rPr>
          <w:rFonts w:ascii="標楷體" w:eastAsia="標楷體" w:hAnsi="標楷體" w:hint="eastAsia"/>
          <w:color w:val="000000"/>
          <w:sz w:val="28"/>
          <w:szCs w:val="28"/>
        </w:rPr>
        <w:t>與科技特效、特殊化妝技巧與節慶應用，增進藝文教學的豐富性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01398" w:rsidRPr="00263F3B" w:rsidRDefault="00801398" w:rsidP="0065585E">
      <w:pPr>
        <w:snapToGrid w:val="0"/>
        <w:spacing w:line="360" w:lineRule="auto"/>
        <w:ind w:leftChars="225" w:left="107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 w:rsidRPr="00263F3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藉由研習以增加藝能科學科特色活動「名人大會堂」之多樣性及深廣度。</w:t>
      </w:r>
    </w:p>
    <w:p w:rsidR="00801398" w:rsidRPr="00263F3B" w:rsidRDefault="00801398" w:rsidP="0065585E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參與對象：本校教師，並開放歡迎各校教師踴躍報名參加。</w:t>
      </w:r>
    </w:p>
    <w:p w:rsidR="00801398" w:rsidRPr="00263F3B" w:rsidRDefault="00801398" w:rsidP="0065585E">
      <w:pPr>
        <w:widowControl/>
        <w:snapToGrid w:val="0"/>
        <w:spacing w:line="360" w:lineRule="auto"/>
        <w:rPr>
          <w:rFonts w:ascii="標楷體" w:eastAsia="標楷體" w:hAnsi="標楷體" w:cs="新細明體"/>
          <w:color w:val="7B0099"/>
          <w:kern w:val="0"/>
          <w:sz w:val="28"/>
          <w:szCs w:val="28"/>
        </w:rPr>
      </w:pPr>
      <w:r w:rsidRPr="00263F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主辦單位：</w:t>
      </w:r>
      <w:proofErr w:type="gramStart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臺北市立育成</w:t>
      </w:r>
      <w:proofErr w:type="gramEnd"/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高級中學教務處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暨藝能科教學研究會</w:t>
      </w:r>
    </w:p>
    <w:p w:rsidR="004F0ACF" w:rsidRDefault="00801398" w:rsidP="004F0ACF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五、研習時間及內容：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D04B07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D04B07"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D04B07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Pr="00D04B07">
        <w:rPr>
          <w:rFonts w:ascii="標楷體" w:eastAsia="標楷體" w:hAnsi="標楷體" w:hint="eastAsia"/>
          <w:color w:val="000000"/>
          <w:sz w:val="28"/>
          <w:szCs w:val="28"/>
        </w:rPr>
        <w:t>二）上午</w:t>
      </w:r>
      <w:r w:rsidRPr="00D04B07">
        <w:rPr>
          <w:rFonts w:ascii="標楷體" w:eastAsia="標楷體" w:hAnsi="標楷體"/>
          <w:color w:val="000000"/>
          <w:sz w:val="28"/>
          <w:szCs w:val="28"/>
        </w:rPr>
        <w:t>10</w:t>
      </w:r>
      <w:r w:rsidRPr="00D04B07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04B07">
        <w:rPr>
          <w:rFonts w:ascii="標楷體" w:eastAsia="標楷體" w:hAnsi="標楷體"/>
          <w:color w:val="000000"/>
          <w:sz w:val="28"/>
          <w:szCs w:val="28"/>
        </w:rPr>
        <w:t>00~12:00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，課程內容詳</w:t>
      </w:r>
      <w:r w:rsidRPr="00295676">
        <w:rPr>
          <w:rFonts w:ascii="標楷體" w:eastAsia="標楷體" w:hAnsi="標楷體" w:hint="eastAsia"/>
          <w:color w:val="000000"/>
          <w:sz w:val="28"/>
          <w:szCs w:val="28"/>
        </w:rPr>
        <w:t>如附件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一。</w:t>
      </w:r>
    </w:p>
    <w:p w:rsidR="00801398" w:rsidRPr="00FF3F3F" w:rsidRDefault="00801398" w:rsidP="0065585E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六、報名方式：請於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101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8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逕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至臺北市教師研習電子護照網站報名，並</w:t>
      </w:r>
      <w:proofErr w:type="gramStart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完成薦派手續</w:t>
      </w:r>
      <w:proofErr w:type="gramEnd"/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，網址</w:t>
      </w:r>
      <w:hyperlink r:id="rId6" w:history="1">
        <w:r w:rsidRPr="00FF3F3F">
          <w:rPr>
            <w:color w:val="000000"/>
            <w:sz w:val="28"/>
            <w:szCs w:val="28"/>
          </w:rPr>
          <w:t>http://insc.tp.edu.tw</w:t>
        </w:r>
      </w:hyperlink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01398" w:rsidRPr="00FF3F3F" w:rsidRDefault="00801398" w:rsidP="0065585E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聯繫：育成高中實驗研究組蔣漢旗組長，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02-2653-0475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轉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518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，傳真：</w:t>
      </w:r>
      <w:r w:rsidRPr="00FF3F3F">
        <w:rPr>
          <w:rFonts w:ascii="標楷體" w:eastAsia="標楷體" w:hAnsi="標楷體"/>
          <w:color w:val="000000"/>
          <w:sz w:val="28"/>
          <w:szCs w:val="28"/>
        </w:rPr>
        <w:t>02-27822630</w:t>
      </w:r>
      <w:r w:rsidRPr="00FF3F3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01398" w:rsidRPr="00FF3F3F" w:rsidRDefault="00801398" w:rsidP="0065585E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注意事項：</w:t>
      </w:r>
    </w:p>
    <w:p w:rsidR="00801398" w:rsidRDefault="00801398" w:rsidP="0065585E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9F3F77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9F3F77">
        <w:rPr>
          <w:rFonts w:ascii="標楷體" w:eastAsia="標楷體" w:hAnsi="標楷體"/>
          <w:color w:val="000000"/>
          <w:kern w:val="0"/>
        </w:rPr>
        <w:t>)</w:t>
      </w:r>
      <w:r>
        <w:rPr>
          <w:rFonts w:ascii="標楷體" w:eastAsia="標楷體" w:hAnsi="標楷體" w:hint="eastAsia"/>
          <w:color w:val="000000"/>
          <w:kern w:val="0"/>
        </w:rPr>
        <w:t>因本校停車位有限，無法提供研習人員停車服務，請見諒！鄰近停車資訊如下：</w:t>
      </w:r>
    </w:p>
    <w:p w:rsidR="00801398" w:rsidRPr="00AC32FA" w:rsidRDefault="00801398" w:rsidP="0065585E">
      <w:pPr>
        <w:widowControl/>
        <w:snapToGrid w:val="0"/>
        <w:spacing w:line="360" w:lineRule="auto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/>
        </w:rPr>
        <w:t>1.</w:t>
      </w:r>
      <w:r w:rsidRPr="00AC32FA">
        <w:rPr>
          <w:rFonts w:ascii="標楷體" w:eastAsia="標楷體" w:hAnsi="標楷體" w:hint="eastAsia"/>
        </w:rPr>
        <w:t>因校內車位</w:t>
      </w:r>
      <w:proofErr w:type="gramStart"/>
      <w:r w:rsidRPr="00AC32FA">
        <w:rPr>
          <w:rFonts w:ascii="標楷體" w:eastAsia="標楷體" w:hAnsi="標楷體" w:hint="eastAsia"/>
        </w:rPr>
        <w:t>有限恕</w:t>
      </w:r>
      <w:proofErr w:type="gramEnd"/>
      <w:r w:rsidRPr="00AC32FA">
        <w:rPr>
          <w:rFonts w:ascii="標楷體" w:eastAsia="標楷體" w:hAnsi="標楷體" w:hint="eastAsia"/>
        </w:rPr>
        <w:t>不開放，歡迎各位家長搭乘大眾運輸工具，若自行開車，則敬請停車於學校周圍停車格。</w:t>
      </w:r>
    </w:p>
    <w:p w:rsidR="00801398" w:rsidRPr="00AC32FA" w:rsidRDefault="00801398" w:rsidP="0065585E">
      <w:pPr>
        <w:widowControl/>
        <w:snapToGrid w:val="0"/>
        <w:spacing w:line="360" w:lineRule="auto"/>
        <w:ind w:leftChars="525" w:left="1440" w:hangingChars="75" w:hanging="180"/>
        <w:rPr>
          <w:rFonts w:ascii="標楷體" w:eastAsia="標楷體" w:hAnsi="標楷體"/>
        </w:rPr>
      </w:pPr>
      <w:r w:rsidRPr="00AC32FA">
        <w:rPr>
          <w:rFonts w:ascii="標楷體" w:eastAsia="標楷體" w:hAnsi="標楷體"/>
        </w:rPr>
        <w:lastRenderedPageBreak/>
        <w:t>2.</w:t>
      </w:r>
      <w:r w:rsidRPr="00AC32FA">
        <w:rPr>
          <w:rFonts w:ascii="標楷體" w:eastAsia="標楷體" w:hAnsi="標楷體" w:hint="eastAsia"/>
        </w:rPr>
        <w:t>南港國小地下停車場資訊：本校側門惠民街轉興東街</w:t>
      </w:r>
      <w:r w:rsidRPr="00AC32FA">
        <w:rPr>
          <w:rFonts w:ascii="標楷體" w:eastAsia="標楷體" w:hAnsi="標楷體"/>
        </w:rPr>
        <w:t>59</w:t>
      </w:r>
      <w:r w:rsidRPr="00AC32FA">
        <w:rPr>
          <w:rFonts w:ascii="標楷體" w:eastAsia="標楷體" w:hAnsi="標楷體" w:hint="eastAsia"/>
        </w:rPr>
        <w:t>號地下室，計時</w:t>
      </w:r>
      <w:r w:rsidRPr="00AC32FA">
        <w:rPr>
          <w:rFonts w:ascii="標楷體" w:eastAsia="標楷體" w:hAnsi="標楷體"/>
        </w:rPr>
        <w:t>20</w:t>
      </w:r>
      <w:r w:rsidRPr="00AC32FA">
        <w:rPr>
          <w:rFonts w:ascii="標楷體" w:eastAsia="標楷體" w:hAnsi="標楷體" w:hint="eastAsia"/>
        </w:rPr>
        <w:t>元。</w:t>
      </w:r>
    </w:p>
    <w:p w:rsidR="00801398" w:rsidRPr="00FF3F3F" w:rsidRDefault="00801398" w:rsidP="0065585E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二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FF3F3F">
        <w:rPr>
          <w:rFonts w:ascii="標楷體" w:eastAsia="標楷體" w:hAnsi="標楷體" w:hint="eastAsia"/>
          <w:color w:val="000000"/>
          <w:kern w:val="0"/>
        </w:rPr>
        <w:t>本校校址為臺北市南港區重陽路</w:t>
      </w:r>
      <w:r w:rsidRPr="00FF3F3F">
        <w:rPr>
          <w:rFonts w:ascii="標楷體" w:eastAsia="標楷體" w:hAnsi="標楷體"/>
          <w:color w:val="000000"/>
          <w:kern w:val="0"/>
        </w:rPr>
        <w:t>366</w:t>
      </w:r>
      <w:r w:rsidRPr="00FF3F3F">
        <w:rPr>
          <w:rFonts w:ascii="標楷體" w:eastAsia="標楷體" w:hAnsi="標楷體" w:hint="eastAsia"/>
          <w:color w:val="000000"/>
          <w:kern w:val="0"/>
        </w:rPr>
        <w:t>號。交通方式請參考以下資訊：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b/>
          <w:bCs/>
          <w:color w:val="0000FF"/>
          <w:kern w:val="0"/>
        </w:rPr>
        <w:t>1.</w:t>
      </w:r>
      <w:r w:rsidRPr="009F3F77">
        <w:rPr>
          <w:rFonts w:ascii="標楷體" w:eastAsia="標楷體" w:hAnsi="標楷體" w:cs="新細明體" w:hint="eastAsia"/>
          <w:b/>
          <w:bCs/>
          <w:color w:val="0000FF"/>
          <w:kern w:val="0"/>
        </w:rPr>
        <w:t>自行開車：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可由國道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1</w:t>
      </w: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號「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15k</w:t>
      </w: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東湖」或「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16k</w:t>
      </w: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內湖」下交流道，從國道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3</w:t>
      </w: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號從「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15k</w:t>
      </w:r>
      <w:r w:rsidRPr="009F3F77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南港聯絡道」接環東大道於經貿路匝道下來，分別從重陽路、南港路即可抵達。</w:t>
      </w:r>
      <w:r w:rsidRPr="009F3F77">
        <w:rPr>
          <w:rFonts w:ascii="標楷體" w:eastAsia="標楷體" w:hAnsi="標楷體" w:cs="新細明體"/>
          <w:bCs/>
          <w:kern w:val="0"/>
          <w:sz w:val="20"/>
          <w:szCs w:val="20"/>
        </w:rPr>
        <w:t> 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b/>
          <w:bCs/>
          <w:color w:val="0000FF"/>
          <w:kern w:val="0"/>
        </w:rPr>
        <w:t>2.</w:t>
      </w:r>
      <w:r w:rsidRPr="009F3F77">
        <w:rPr>
          <w:rFonts w:ascii="標楷體" w:eastAsia="標楷體" w:hAnsi="標楷體" w:cs="新細明體" w:hint="eastAsia"/>
          <w:b/>
          <w:bCs/>
          <w:color w:val="0000FF"/>
          <w:kern w:val="0"/>
        </w:rPr>
        <w:t>大眾運輸工具：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火車：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南港站下車往南港路方向，直走興華路至重陽路右轉即達。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捷運：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搭乘板南線至南港站下車步行至本校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約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13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分鐘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kern w:val="0"/>
          <w:sz w:val="20"/>
          <w:szCs w:val="20"/>
        </w:rPr>
        <w:t xml:space="preserve"> </w:t>
      </w:r>
      <w:r w:rsidRPr="009F3F7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公車：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A.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『育成高中』站（重陽路上）下車。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817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B.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『三重里』站（重陽路上）下車。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817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9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C.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『園區街』站（園區街上）下車，由園區街至重陽路左轉。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551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620(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817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9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、棕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10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D.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『南港高工』站（南港路上）下車，由惠民街至重陽路左轉。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51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203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205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212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276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281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306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306(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605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605(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副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605(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新</w:t>
      </w:r>
      <w:proofErr w:type="gramStart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臺</w:t>
      </w:r>
      <w:proofErr w:type="gramEnd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五線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629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629(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直達車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668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675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711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</w:t>
      </w:r>
      <w:proofErr w:type="gramStart"/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車延駛</w:t>
      </w:r>
      <w:proofErr w:type="gramEnd"/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12(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區間車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)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、小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5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、紅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32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12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15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、藍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23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、指南客運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t>6</w:t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路、基隆客運（基隆板橋線）、中興客運（板橋瑞芳線）、欣和客運（中崙基隆線）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E.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『南港行政中心』站（南港路上）下車，由興中路至重陽路右轉。</w:t>
      </w:r>
      <w:r w:rsidRPr="009F3F77">
        <w:rPr>
          <w:rFonts w:ascii="標楷體" w:eastAsia="標楷體" w:hAnsi="標楷體" w:cs="新細明體"/>
          <w:kern w:val="0"/>
          <w:sz w:val="20"/>
          <w:szCs w:val="20"/>
        </w:rPr>
        <w:br/>
      </w: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hyperlink r:id="rId7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203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8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205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9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212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0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276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1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281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2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306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3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306(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區間車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4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51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5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605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6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605(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副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7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605(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新台五線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8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629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19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629(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直達車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0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668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1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675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2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711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3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區間車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4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區間</w:t>
        </w:r>
        <w:proofErr w:type="gramStart"/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車延駛</w:t>
        </w:r>
        <w:proofErr w:type="gramEnd"/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5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6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12(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區間車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7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小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5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8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忠孝新幹線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29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南港軟體園區通勤專車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昆陽線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0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藍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12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1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藍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15</w:t>
        </w:r>
      </w:hyperlink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F.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南港高工</w:t>
      </w:r>
      <w:proofErr w:type="gramStart"/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一</w:t>
      </w:r>
      <w:proofErr w:type="gramEnd"/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(</w:t>
      </w:r>
      <w:r w:rsidRPr="009F3F77">
        <w:rPr>
          <w:rFonts w:ascii="標楷體" w:eastAsia="標楷體" w:hAnsi="標楷體" w:cs="新細明體" w:hint="eastAsia"/>
          <w:b/>
          <w:bCs/>
          <w:kern w:val="0"/>
          <w:sz w:val="20"/>
        </w:rPr>
        <w:t>興中路上</w:t>
      </w:r>
      <w:r w:rsidRPr="009F3F77">
        <w:rPr>
          <w:rFonts w:ascii="標楷體" w:eastAsia="標楷體" w:hAnsi="標楷體" w:cs="新細明體"/>
          <w:b/>
          <w:bCs/>
          <w:kern w:val="0"/>
          <w:sz w:val="20"/>
        </w:rPr>
        <w:t>)</w:t>
      </w:r>
    </w:p>
    <w:p w:rsidR="00801398" w:rsidRPr="009F3F77" w:rsidRDefault="00801398" w:rsidP="0065585E">
      <w:pPr>
        <w:widowControl/>
        <w:snapToGrid w:val="0"/>
        <w:spacing w:line="360" w:lineRule="auto"/>
        <w:ind w:leftChars="525" w:left="1260"/>
        <w:rPr>
          <w:rFonts w:ascii="標楷體" w:eastAsia="標楷體" w:hAnsi="標楷體" w:cs="新細明體"/>
          <w:kern w:val="0"/>
        </w:rPr>
      </w:pPr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停靠路線：</w:t>
      </w:r>
      <w:hyperlink r:id="rId32" w:history="1"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620(</w:t>
        </w:r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區間車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)</w:t>
        </w:r>
      </w:hyperlink>
      <w:r w:rsidRPr="009F3F77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hyperlink r:id="rId33" w:history="1">
        <w:r w:rsidRPr="009F3F77">
          <w:rPr>
            <w:rFonts w:ascii="標楷體" w:eastAsia="標楷體" w:hAnsi="標楷體" w:cs="新細明體" w:hint="eastAsia"/>
            <w:color w:val="0000FF"/>
            <w:kern w:val="0"/>
            <w:sz w:val="20"/>
            <w:u w:val="single"/>
          </w:rPr>
          <w:t>紅</w:t>
        </w:r>
        <w:r w:rsidRPr="009F3F77">
          <w:rPr>
            <w:rFonts w:ascii="標楷體" w:eastAsia="標楷體" w:hAnsi="標楷體" w:cs="新細明體"/>
            <w:color w:val="0000FF"/>
            <w:kern w:val="0"/>
            <w:sz w:val="20"/>
            <w:u w:val="single"/>
          </w:rPr>
          <w:t>32</w:t>
        </w:r>
      </w:hyperlink>
    </w:p>
    <w:p w:rsidR="00801398" w:rsidRPr="009F3F77" w:rsidRDefault="00801398" w:rsidP="0065585E">
      <w:pPr>
        <w:widowControl/>
        <w:spacing w:line="360" w:lineRule="auto"/>
        <w:ind w:left="1286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801398" w:rsidRPr="009F3F77" w:rsidRDefault="00E2491B" w:rsidP="0065585E">
      <w:pPr>
        <w:widowControl/>
        <w:spacing w:line="360" w:lineRule="auto"/>
        <w:ind w:left="1286"/>
        <w:jc w:val="both"/>
        <w:rPr>
          <w:rFonts w:ascii="標楷體" w:eastAsia="標楷體" w:hAnsi="標楷體" w:cs="新細明體"/>
          <w:color w:val="7B0099"/>
          <w:kern w:val="0"/>
        </w:rPr>
      </w:pPr>
      <w:r>
        <w:rPr>
          <w:rFonts w:ascii="標楷體" w:eastAsia="標楷體" w:hAnsi="標楷體" w:cs="新細明體"/>
          <w:noProof/>
          <w:color w:val="7B0099"/>
          <w:kern w:val="0"/>
        </w:rPr>
        <w:lastRenderedPageBreak/>
        <w:drawing>
          <wp:inline distT="0" distB="0" distL="0" distR="0">
            <wp:extent cx="4868545" cy="3192145"/>
            <wp:effectExtent l="1905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45" cy="319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398" w:rsidRPr="009F3F77" w:rsidRDefault="00801398" w:rsidP="0065585E">
      <w:pPr>
        <w:widowControl/>
        <w:spacing w:line="360" w:lineRule="auto"/>
        <w:ind w:firstLineChars="200" w:firstLine="480"/>
        <w:jc w:val="both"/>
        <w:rPr>
          <w:rFonts w:ascii="標楷體" w:eastAsia="標楷體" w:hAnsi="標楷體" w:cs="新細明體"/>
          <w:color w:val="7B0099"/>
          <w:kern w:val="0"/>
        </w:rPr>
      </w:pPr>
      <w:r w:rsidRPr="009F3F77"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</w:rPr>
        <w:t>三</w:t>
      </w:r>
      <w:r w:rsidRPr="009F3F77">
        <w:rPr>
          <w:rFonts w:ascii="標楷體" w:eastAsia="標楷體" w:hAnsi="標楷體"/>
          <w:color w:val="000000"/>
          <w:kern w:val="0"/>
        </w:rPr>
        <w:t>)</w:t>
      </w:r>
      <w:r w:rsidRPr="009F3F77">
        <w:rPr>
          <w:rFonts w:ascii="標楷體" w:eastAsia="標楷體" w:hAnsi="標楷體" w:cs="新細明體" w:hint="eastAsia"/>
          <w:color w:val="000000"/>
          <w:kern w:val="0"/>
        </w:rPr>
        <w:t>為響應政府環保政策，請參與研習教師自備水杯、環保杯。</w:t>
      </w:r>
    </w:p>
    <w:p w:rsidR="00801398" w:rsidRPr="00FF3F3F" w:rsidRDefault="00801398" w:rsidP="0065585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、經費來源：由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經費支應。</w:t>
      </w:r>
    </w:p>
    <w:p w:rsidR="00801398" w:rsidRPr="00FF3F3F" w:rsidRDefault="00801398" w:rsidP="0065585E">
      <w:pPr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、研習時數：全程參與教師核發研習時數證明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小時。</w:t>
      </w:r>
    </w:p>
    <w:p w:rsidR="00801398" w:rsidRDefault="00801398" w:rsidP="0065585E">
      <w:pPr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、本計畫陳</w:t>
      </w:r>
      <w:r w:rsidRPr="00FF3F3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FF3F3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校長核可後實施，修正時亦同。</w:t>
      </w:r>
    </w:p>
    <w:p w:rsidR="00801398" w:rsidRDefault="00801398" w:rsidP="0065585E">
      <w:pPr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附件一：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681"/>
        <w:gridCol w:w="3753"/>
      </w:tblGrid>
      <w:tr w:rsidR="00801398" w:rsidTr="0065585E">
        <w:tc>
          <w:tcPr>
            <w:tcW w:w="8522" w:type="dxa"/>
            <w:gridSpan w:val="3"/>
          </w:tcPr>
          <w:p w:rsidR="00801398" w:rsidRPr="004D6069" w:rsidRDefault="00801398" w:rsidP="00CD2B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起來畫皮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~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好萊塢</w:t>
            </w:r>
            <w:r w:rsidRPr="00A85D3A">
              <w:rPr>
                <w:rFonts w:ascii="標楷體" w:eastAsia="標楷體" w:hAnsi="標楷體" w:hint="eastAsia"/>
                <w:b/>
                <w:sz w:val="32"/>
                <w:szCs w:val="32"/>
              </w:rPr>
              <w:t>電影特效與化妝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直擊</w:t>
            </w:r>
          </w:p>
        </w:tc>
      </w:tr>
      <w:tr w:rsidR="00801398" w:rsidRPr="00D04B07" w:rsidTr="0065585E">
        <w:tc>
          <w:tcPr>
            <w:tcW w:w="2088" w:type="dxa"/>
            <w:vAlign w:val="center"/>
          </w:tcPr>
          <w:p w:rsidR="00801398" w:rsidRPr="00D04B07" w:rsidRDefault="00801398" w:rsidP="00CD2B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6434" w:type="dxa"/>
            <w:gridSpan w:val="2"/>
            <w:vAlign w:val="center"/>
          </w:tcPr>
          <w:p w:rsidR="00801398" w:rsidRPr="00D04B07" w:rsidRDefault="00801398" w:rsidP="00CD2B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color w:val="000000"/>
                <w:sz w:val="28"/>
                <w:szCs w:val="28"/>
              </w:rPr>
              <w:t>10/30</w:t>
            </w:r>
            <w:r w:rsidRPr="00D04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（二）上午</w:t>
            </w:r>
            <w:r w:rsidRPr="00D04B07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D04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color w:val="000000"/>
                <w:sz w:val="28"/>
                <w:szCs w:val="28"/>
              </w:rPr>
              <w:t>00~12:00</w:t>
            </w:r>
          </w:p>
        </w:tc>
      </w:tr>
      <w:tr w:rsidR="00801398" w:rsidRPr="00D04B07" w:rsidTr="0065585E">
        <w:tc>
          <w:tcPr>
            <w:tcW w:w="2088" w:type="dxa"/>
            <w:vAlign w:val="center"/>
          </w:tcPr>
          <w:p w:rsidR="00801398" w:rsidRPr="00D04B07" w:rsidRDefault="00801398" w:rsidP="00CD2B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6434" w:type="dxa"/>
            <w:gridSpan w:val="2"/>
            <w:vAlign w:val="center"/>
          </w:tcPr>
          <w:p w:rsidR="00801398" w:rsidRPr="00D04B07" w:rsidRDefault="00801398" w:rsidP="00CD2B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color w:val="000000"/>
                <w:sz w:val="28"/>
                <w:szCs w:val="28"/>
              </w:rPr>
              <w:t>310</w:t>
            </w:r>
            <w:r w:rsidRPr="00D04B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視聽教室</w:t>
            </w:r>
          </w:p>
        </w:tc>
      </w:tr>
      <w:tr w:rsidR="00801398" w:rsidRPr="00D04B07" w:rsidTr="0065585E">
        <w:tc>
          <w:tcPr>
            <w:tcW w:w="2088" w:type="dxa"/>
          </w:tcPr>
          <w:p w:rsidR="00801398" w:rsidRPr="00D04B07" w:rsidRDefault="00801398" w:rsidP="00CD2B4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講師</w:t>
            </w:r>
          </w:p>
        </w:tc>
        <w:tc>
          <w:tcPr>
            <w:tcW w:w="6434" w:type="dxa"/>
            <w:gridSpan w:val="2"/>
          </w:tcPr>
          <w:p w:rsidR="00801398" w:rsidRPr="00D04B07" w:rsidRDefault="00801398" w:rsidP="00CD2B4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洪千玉"/>
              </w:smartTagPr>
              <w:r w:rsidRPr="00D04B07">
                <w:rPr>
                  <w:rFonts w:ascii="標楷體" w:eastAsia="標楷體" w:hAnsi="標楷體" w:hint="eastAsia"/>
                  <w:bCs/>
                  <w:sz w:val="28"/>
                  <w:szCs w:val="28"/>
                </w:rPr>
                <w:t>洪千玉</w:t>
              </w:r>
            </w:smartTag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老師</w:t>
            </w:r>
          </w:p>
        </w:tc>
      </w:tr>
      <w:tr w:rsidR="00801398" w:rsidRPr="00D04B07" w:rsidTr="0065585E">
        <w:tc>
          <w:tcPr>
            <w:tcW w:w="2088" w:type="dxa"/>
          </w:tcPr>
          <w:p w:rsidR="00801398" w:rsidRPr="00D04B07" w:rsidRDefault="00801398" w:rsidP="00CD2B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2681" w:type="dxa"/>
          </w:tcPr>
          <w:p w:rsidR="00801398" w:rsidRPr="00D04B07" w:rsidRDefault="00801398" w:rsidP="00CD2B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sz w:val="28"/>
                <w:szCs w:val="28"/>
              </w:rPr>
              <w:t>課程主題</w:t>
            </w:r>
          </w:p>
        </w:tc>
        <w:tc>
          <w:tcPr>
            <w:tcW w:w="3753" w:type="dxa"/>
            <w:vAlign w:val="center"/>
          </w:tcPr>
          <w:p w:rsidR="00801398" w:rsidRPr="00D04B07" w:rsidRDefault="00801398" w:rsidP="00CD2B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</w:tc>
      </w:tr>
      <w:tr w:rsidR="00801398" w:rsidRPr="00D04B07" w:rsidTr="0065585E">
        <w:trPr>
          <w:trHeight w:val="2206"/>
        </w:trPr>
        <w:tc>
          <w:tcPr>
            <w:tcW w:w="2088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00~11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00</w:t>
            </w:r>
          </w:p>
        </w:tc>
        <w:tc>
          <w:tcPr>
            <w:tcW w:w="2681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/>
                <w:sz w:val="28"/>
                <w:szCs w:val="28"/>
              </w:rPr>
              <w:t>電影特效面面觀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/>
                <w:sz w:val="28"/>
                <w:szCs w:val="28"/>
              </w:rPr>
              <w:t>~3D</w:t>
            </w:r>
            <w:r w:rsidRPr="00D04B07">
              <w:rPr>
                <w:rFonts w:ascii="標楷體" w:eastAsia="標楷體" w:hAnsi="標楷體" w:hint="eastAsia"/>
                <w:b/>
                <w:sz w:val="28"/>
                <w:szCs w:val="28"/>
              </w:rPr>
              <w:t>動畫與幕後特效與道具製作</w:t>
            </w:r>
          </w:p>
        </w:tc>
        <w:tc>
          <w:tcPr>
            <w:tcW w:w="3753" w:type="dxa"/>
            <w:vAlign w:val="center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電影與電視舞台道具大揭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祕</w:t>
            </w:r>
            <w:proofErr w:type="gramEnd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舞台道具與教學道具製作方法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3.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好萊塢特殊化妝技巧介紹。</w:t>
            </w:r>
          </w:p>
        </w:tc>
      </w:tr>
      <w:tr w:rsidR="00801398" w:rsidRPr="00D04B07" w:rsidTr="0065585E">
        <w:trPr>
          <w:trHeight w:val="1450"/>
        </w:trPr>
        <w:tc>
          <w:tcPr>
            <w:tcW w:w="2088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00~11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30</w:t>
            </w:r>
          </w:p>
        </w:tc>
        <w:tc>
          <w:tcPr>
            <w:tcW w:w="2681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/>
                <w:sz w:val="28"/>
                <w:szCs w:val="28"/>
              </w:rPr>
              <w:t>好萊塢</w:t>
            </w:r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特效化妝</w:t>
            </w:r>
            <w:r w:rsidRPr="00D04B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~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變鬼變怪</w:t>
            </w:r>
            <w:r w:rsidRPr="00D04B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~</w:t>
            </w:r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傷妝</w:t>
            </w:r>
            <w:proofErr w:type="gramEnd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示範與學員實作體驗</w:t>
            </w:r>
          </w:p>
        </w:tc>
        <w:tc>
          <w:tcPr>
            <w:tcW w:w="3753" w:type="dxa"/>
            <w:vAlign w:val="center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特殊化妝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之傷妝技巧</w:t>
            </w:r>
            <w:proofErr w:type="gramEnd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介紹。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皮膚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蠟</w:t>
            </w:r>
            <w:proofErr w:type="gramEnd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使用示範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3.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受傷妝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僵屍妝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老妝示範</w:t>
            </w:r>
          </w:p>
        </w:tc>
      </w:tr>
      <w:tr w:rsidR="00801398" w:rsidRPr="00D04B07" w:rsidTr="0065585E">
        <w:trPr>
          <w:trHeight w:val="2303"/>
        </w:trPr>
        <w:tc>
          <w:tcPr>
            <w:tcW w:w="2088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30~12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00</w:t>
            </w:r>
          </w:p>
        </w:tc>
        <w:tc>
          <w:tcPr>
            <w:tcW w:w="2681" w:type="dxa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/>
                <w:sz w:val="28"/>
                <w:szCs w:val="28"/>
              </w:rPr>
              <w:t>好萊塢</w:t>
            </w:r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特效化妝</w:t>
            </w:r>
            <w:r w:rsidRPr="00D04B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~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妖獸阿凡</w:t>
            </w:r>
            <w:proofErr w:type="gramEnd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達</w:t>
            </w:r>
            <w:r w:rsidRPr="00D04B07">
              <w:rPr>
                <w:rFonts w:ascii="標楷體" w:eastAsia="標楷體" w:hAnsi="標楷體"/>
                <w:b/>
                <w:bCs/>
                <w:sz w:val="28"/>
                <w:szCs w:val="28"/>
              </w:rPr>
              <w:t>~</w:t>
            </w:r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動物</w:t>
            </w:r>
            <w:proofErr w:type="gramStart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妝</w:t>
            </w:r>
            <w:proofErr w:type="gramEnd"/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講解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與學員實作體驗</w:t>
            </w:r>
          </w:p>
        </w:tc>
        <w:tc>
          <w:tcPr>
            <w:tcW w:w="3753" w:type="dxa"/>
            <w:vAlign w:val="center"/>
          </w:tcPr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特殊化妝之動物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妝</w:t>
            </w:r>
            <w:proofErr w:type="gramEnd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技巧介紹。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彩繪顏料使用示範</w:t>
            </w:r>
          </w:p>
          <w:p w:rsidR="00801398" w:rsidRPr="00D04B07" w:rsidRDefault="00801398" w:rsidP="006558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3.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阿凡達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老虎妝</w:t>
            </w:r>
            <w:r w:rsidRPr="00D04B07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蝴蝶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妝</w:t>
            </w:r>
            <w:proofErr w:type="gramEnd"/>
            <w:r w:rsidRPr="00D04B07">
              <w:rPr>
                <w:rFonts w:ascii="標楷體" w:eastAsia="標楷體" w:hAnsi="標楷體" w:hint="eastAsia"/>
                <w:bCs/>
                <w:sz w:val="28"/>
                <w:szCs w:val="28"/>
              </w:rPr>
              <w:t>造型</w:t>
            </w:r>
          </w:p>
        </w:tc>
      </w:tr>
      <w:tr w:rsidR="00801398" w:rsidRPr="00D04B07" w:rsidTr="0065585E">
        <w:tc>
          <w:tcPr>
            <w:tcW w:w="8522" w:type="dxa"/>
            <w:gridSpan w:val="3"/>
          </w:tcPr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講師簡介</w:t>
            </w:r>
            <w:r w:rsidRPr="00D04B07">
              <w:rPr>
                <w:rFonts w:ascii="標楷體" w:eastAsia="標楷體" w:hAnsi="標楷體"/>
                <w:bCs/>
              </w:rPr>
              <w:t>: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講師</w:t>
            </w:r>
            <w:r w:rsidRPr="00D04B07">
              <w:rPr>
                <w:rFonts w:ascii="標楷體" w:eastAsia="標楷體" w:hAnsi="標楷體"/>
                <w:bCs/>
              </w:rPr>
              <w:t>:</w:t>
            </w:r>
            <w:r w:rsidRPr="00D04B07">
              <w:rPr>
                <w:rFonts w:ascii="標楷體" w:eastAsia="標楷體" w:hAnsi="標楷體" w:hint="eastAsia"/>
                <w:bCs/>
              </w:rPr>
              <w:t>洪千玉</w:t>
            </w:r>
            <w:r w:rsidRPr="00D04B07">
              <w:rPr>
                <w:rFonts w:ascii="標楷體" w:eastAsia="標楷體" w:hAnsi="標楷體"/>
                <w:bCs/>
              </w:rPr>
              <w:t xml:space="preserve">  chienyu55@hotmail.com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臺北市教師會第九屆</w:t>
            </w:r>
            <w:r w:rsidRPr="00D04B07">
              <w:rPr>
                <w:rFonts w:ascii="標楷體" w:eastAsia="標楷體" w:hAnsi="標楷體"/>
                <w:bCs/>
              </w:rPr>
              <w:t>Special</w:t>
            </w:r>
            <w:r w:rsidRPr="00D04B07">
              <w:rPr>
                <w:rFonts w:ascii="標楷體" w:eastAsia="標楷體" w:hAnsi="標楷體" w:hint="eastAsia"/>
                <w:bCs/>
              </w:rPr>
              <w:t>教師獎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proofErr w:type="gramStart"/>
            <w:r w:rsidRPr="00D04B07">
              <w:rPr>
                <w:rFonts w:ascii="標楷體" w:eastAsia="標楷體" w:hAnsi="標楷體" w:hint="eastAsia"/>
                <w:bCs/>
              </w:rPr>
              <w:t>臺北市立育成</w:t>
            </w:r>
            <w:proofErr w:type="gramEnd"/>
            <w:r w:rsidRPr="00D04B07">
              <w:rPr>
                <w:rFonts w:ascii="標楷體" w:eastAsia="標楷體" w:hAnsi="標楷體" w:hint="eastAsia"/>
                <w:bCs/>
              </w:rPr>
              <w:t>高中美術</w:t>
            </w:r>
            <w:r w:rsidRPr="00D04B07">
              <w:rPr>
                <w:rFonts w:ascii="標楷體" w:eastAsia="標楷體" w:hAnsi="標楷體"/>
                <w:bCs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</w:rPr>
              <w:t>藝術生活專任教師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proofErr w:type="gramStart"/>
            <w:r w:rsidRPr="00D04B07">
              <w:rPr>
                <w:rFonts w:ascii="標楷體" w:eastAsia="標楷體" w:hAnsi="標楷體" w:hint="eastAsia"/>
                <w:bCs/>
              </w:rPr>
              <w:t>臺北市立育成</w:t>
            </w:r>
            <w:proofErr w:type="gramEnd"/>
            <w:r w:rsidRPr="00D04B07">
              <w:rPr>
                <w:rFonts w:ascii="標楷體" w:eastAsia="標楷體" w:hAnsi="標楷體" w:hint="eastAsia"/>
                <w:bCs/>
              </w:rPr>
              <w:t>高中特色選修</w:t>
            </w:r>
            <w:r w:rsidRPr="00D04B07">
              <w:rPr>
                <w:rFonts w:ascii="標楷體" w:eastAsia="標楷體" w:hAnsi="標楷體"/>
                <w:bCs/>
              </w:rPr>
              <w:t>[</w:t>
            </w:r>
            <w:r w:rsidRPr="00D04B07">
              <w:rPr>
                <w:rFonts w:ascii="標楷體" w:eastAsia="標楷體" w:hAnsi="標楷體" w:hint="eastAsia"/>
                <w:bCs/>
              </w:rPr>
              <w:t>微電影與動畫創作</w:t>
            </w:r>
            <w:r w:rsidRPr="00D04B07">
              <w:rPr>
                <w:rFonts w:ascii="標楷體" w:eastAsia="標楷體" w:hAnsi="標楷體"/>
                <w:bCs/>
              </w:rPr>
              <w:t>].</w:t>
            </w:r>
            <w:proofErr w:type="gramStart"/>
            <w:r w:rsidRPr="00D04B07">
              <w:rPr>
                <w:rFonts w:ascii="標楷體" w:eastAsia="標楷體" w:hAnsi="標楷體" w:hint="eastAsia"/>
                <w:bCs/>
              </w:rPr>
              <w:t>影劇社指導</w:t>
            </w:r>
            <w:proofErr w:type="gramEnd"/>
            <w:r w:rsidRPr="00D04B07">
              <w:rPr>
                <w:rFonts w:ascii="標楷體" w:eastAsia="標楷體" w:hAnsi="標楷體" w:hint="eastAsia"/>
                <w:bCs/>
              </w:rPr>
              <w:t>老師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國立臺灣師範大學美術研究所碩士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國立臺灣藝術大學藝術生活科電影藝術師資培育學程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國內電影特殊化妝專業講座</w:t>
            </w:r>
          </w:p>
          <w:p w:rsidR="00801398" w:rsidRPr="00D04B07" w:rsidRDefault="00801398" w:rsidP="00CD2B4B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04B07">
              <w:rPr>
                <w:rFonts w:ascii="標楷體" w:eastAsia="標楷體" w:hAnsi="標楷體" w:hint="eastAsia"/>
                <w:bCs/>
              </w:rPr>
              <w:t>曾任</w:t>
            </w:r>
            <w:r w:rsidRPr="00D04B07">
              <w:rPr>
                <w:rFonts w:ascii="標楷體" w:eastAsia="標楷體" w:hAnsi="標楷體"/>
                <w:bCs/>
              </w:rPr>
              <w:t>CH5.TV</w:t>
            </w:r>
            <w:r w:rsidRPr="00D04B07">
              <w:rPr>
                <w:rFonts w:ascii="標楷體" w:eastAsia="標楷體" w:hAnsi="標楷體" w:hint="eastAsia"/>
                <w:bCs/>
              </w:rPr>
              <w:t>影音節目【藝術的秘密花園】製作人</w:t>
            </w:r>
            <w:r w:rsidRPr="00D04B07">
              <w:rPr>
                <w:rFonts w:ascii="標楷體" w:eastAsia="標楷體" w:hAnsi="標楷體"/>
                <w:bCs/>
              </w:rPr>
              <w:t>.</w:t>
            </w:r>
            <w:r w:rsidRPr="00D04B07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</w:tbl>
    <w:p w:rsidR="00801398" w:rsidRDefault="00801398" w:rsidP="0065585E">
      <w:pPr>
        <w:spacing w:line="360" w:lineRule="auto"/>
      </w:pPr>
    </w:p>
    <w:p w:rsidR="00801398" w:rsidRDefault="00801398" w:rsidP="0065585E">
      <w:pPr>
        <w:spacing w:line="360" w:lineRule="auto"/>
      </w:pPr>
    </w:p>
    <w:sectPr w:rsidR="00801398" w:rsidSect="00B53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21" w:rsidRDefault="00E12521" w:rsidP="00544106">
      <w:r>
        <w:separator/>
      </w:r>
    </w:p>
  </w:endnote>
  <w:endnote w:type="continuationSeparator" w:id="0">
    <w:p w:rsidR="00E12521" w:rsidRDefault="00E12521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21" w:rsidRDefault="00E12521" w:rsidP="00544106">
      <w:r>
        <w:separator/>
      </w:r>
    </w:p>
  </w:footnote>
  <w:footnote w:type="continuationSeparator" w:id="0">
    <w:p w:rsidR="00E12521" w:rsidRDefault="00E12521" w:rsidP="0054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9C8"/>
    <w:rsid w:val="000124A1"/>
    <w:rsid w:val="0004100E"/>
    <w:rsid w:val="000A521E"/>
    <w:rsid w:val="0012795F"/>
    <w:rsid w:val="00155305"/>
    <w:rsid w:val="001842D5"/>
    <w:rsid w:val="00205104"/>
    <w:rsid w:val="00263F3B"/>
    <w:rsid w:val="00274D0D"/>
    <w:rsid w:val="00292A40"/>
    <w:rsid w:val="00295676"/>
    <w:rsid w:val="0030319D"/>
    <w:rsid w:val="00310B29"/>
    <w:rsid w:val="00327D01"/>
    <w:rsid w:val="00390F04"/>
    <w:rsid w:val="004D6069"/>
    <w:rsid w:val="004F0ACF"/>
    <w:rsid w:val="00521DA0"/>
    <w:rsid w:val="00544106"/>
    <w:rsid w:val="005A1AF1"/>
    <w:rsid w:val="006309C8"/>
    <w:rsid w:val="006479E0"/>
    <w:rsid w:val="0065585E"/>
    <w:rsid w:val="0067288C"/>
    <w:rsid w:val="006B0A5C"/>
    <w:rsid w:val="006F30B8"/>
    <w:rsid w:val="007A242B"/>
    <w:rsid w:val="007B4267"/>
    <w:rsid w:val="007E61FD"/>
    <w:rsid w:val="00801398"/>
    <w:rsid w:val="00917D8B"/>
    <w:rsid w:val="009574FE"/>
    <w:rsid w:val="00995F6A"/>
    <w:rsid w:val="009F3F77"/>
    <w:rsid w:val="00A13244"/>
    <w:rsid w:val="00A35616"/>
    <w:rsid w:val="00A47072"/>
    <w:rsid w:val="00A85D3A"/>
    <w:rsid w:val="00AC32FA"/>
    <w:rsid w:val="00AE07B8"/>
    <w:rsid w:val="00B53466"/>
    <w:rsid w:val="00B62E82"/>
    <w:rsid w:val="00BB30E2"/>
    <w:rsid w:val="00C11C76"/>
    <w:rsid w:val="00C4089D"/>
    <w:rsid w:val="00C534D4"/>
    <w:rsid w:val="00C70FB3"/>
    <w:rsid w:val="00C73305"/>
    <w:rsid w:val="00CD2B4B"/>
    <w:rsid w:val="00D04B07"/>
    <w:rsid w:val="00D335A3"/>
    <w:rsid w:val="00DD0AC7"/>
    <w:rsid w:val="00E12521"/>
    <w:rsid w:val="00E2491B"/>
    <w:rsid w:val="00E56FB1"/>
    <w:rsid w:val="00E923B3"/>
    <w:rsid w:val="00F726EF"/>
    <w:rsid w:val="00FA28EC"/>
    <w:rsid w:val="00FB7ACC"/>
    <w:rsid w:val="00FC319E"/>
    <w:rsid w:val="00FE2A02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309C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309C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44106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44106"/>
    <w:rPr>
      <w:rFonts w:ascii="Times New Roman" w:hAnsi="Times New Roman" w:cs="Times New Roman"/>
      <w:kern w:val="2"/>
    </w:rPr>
  </w:style>
  <w:style w:type="table" w:styleId="a9">
    <w:name w:val="Table Grid"/>
    <w:basedOn w:val="a1"/>
    <w:uiPriority w:val="99"/>
    <w:locked/>
    <w:rsid w:val="00B62E82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us('205')" TargetMode="External"/><Relationship Id="rId13" Type="http://schemas.openxmlformats.org/officeDocument/2006/relationships/hyperlink" Target="javascript:showBus('306(&#21312;&#38291;&#36554;)')" TargetMode="External"/><Relationship Id="rId18" Type="http://schemas.openxmlformats.org/officeDocument/2006/relationships/hyperlink" Target="javascript:showBus('629')" TargetMode="External"/><Relationship Id="rId26" Type="http://schemas.openxmlformats.org/officeDocument/2006/relationships/hyperlink" Target="javascript:showBus('&#23567;12(&#21312;&#38291;&#36554;)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howBus('675')" TargetMode="External"/><Relationship Id="rId34" Type="http://schemas.openxmlformats.org/officeDocument/2006/relationships/image" Target="media/image1.png"/><Relationship Id="rId7" Type="http://schemas.openxmlformats.org/officeDocument/2006/relationships/hyperlink" Target="javascript:showBus('203')" TargetMode="External"/><Relationship Id="rId12" Type="http://schemas.openxmlformats.org/officeDocument/2006/relationships/hyperlink" Target="javascript:showBus('306')" TargetMode="External"/><Relationship Id="rId17" Type="http://schemas.openxmlformats.org/officeDocument/2006/relationships/hyperlink" Target="javascript:showBus('605(&#26032;&#21488;&#20116;&#32218;)')" TargetMode="External"/><Relationship Id="rId25" Type="http://schemas.openxmlformats.org/officeDocument/2006/relationships/hyperlink" Target="javascript:showBus('&#23567;12')" TargetMode="External"/><Relationship Id="rId33" Type="http://schemas.openxmlformats.org/officeDocument/2006/relationships/hyperlink" Target="javascript:showBus('&#32005;32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howBus('605(&#21103;)')" TargetMode="External"/><Relationship Id="rId20" Type="http://schemas.openxmlformats.org/officeDocument/2006/relationships/hyperlink" Target="javascript:showBus('668')" TargetMode="External"/><Relationship Id="rId29" Type="http://schemas.openxmlformats.org/officeDocument/2006/relationships/hyperlink" Target="javascript:showBus('&#21335;&#28207;&#36575;&#39636;&#22290;&#21312;&#36890;&#21220;&#23560;&#36554;(&#26118;&#38525;&#32218;)')" TargetMode="External"/><Relationship Id="rId1" Type="http://schemas.openxmlformats.org/officeDocument/2006/relationships/styles" Target="styles.xml"/><Relationship Id="rId6" Type="http://schemas.openxmlformats.org/officeDocument/2006/relationships/hyperlink" Target="http://insc.tp.edu.tw" TargetMode="External"/><Relationship Id="rId11" Type="http://schemas.openxmlformats.org/officeDocument/2006/relationships/hyperlink" Target="javascript:showBus('281')" TargetMode="External"/><Relationship Id="rId24" Type="http://schemas.openxmlformats.org/officeDocument/2006/relationships/hyperlink" Target="javascript:showBus('&#23567;1(&#21312;&#38291;&#36554;&#24310;&#39387;)')" TargetMode="External"/><Relationship Id="rId32" Type="http://schemas.openxmlformats.org/officeDocument/2006/relationships/hyperlink" Target="javascript:showBus('620(&#21312;&#38291;&#36554;)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showBus('605')" TargetMode="External"/><Relationship Id="rId23" Type="http://schemas.openxmlformats.org/officeDocument/2006/relationships/hyperlink" Target="javascript:showBus('&#23567;1(&#21312;&#38291;&#36554;)')" TargetMode="External"/><Relationship Id="rId28" Type="http://schemas.openxmlformats.org/officeDocument/2006/relationships/hyperlink" Target="javascript:showBus('&#24544;&#23389;&#26032;&#24185;&#32218;'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showBus('276')" TargetMode="External"/><Relationship Id="rId19" Type="http://schemas.openxmlformats.org/officeDocument/2006/relationships/hyperlink" Target="javascript:showBus('629(&#30452;&#36948;&#36554;)')" TargetMode="External"/><Relationship Id="rId31" Type="http://schemas.openxmlformats.org/officeDocument/2006/relationships/hyperlink" Target="javascript:showBus('&#34253;15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showBus('212')" TargetMode="External"/><Relationship Id="rId14" Type="http://schemas.openxmlformats.org/officeDocument/2006/relationships/hyperlink" Target="javascript:showBus('51')" TargetMode="External"/><Relationship Id="rId22" Type="http://schemas.openxmlformats.org/officeDocument/2006/relationships/hyperlink" Target="javascript:showBus('711')" TargetMode="External"/><Relationship Id="rId27" Type="http://schemas.openxmlformats.org/officeDocument/2006/relationships/hyperlink" Target="javascript:showBus('&#23567;5')" TargetMode="External"/><Relationship Id="rId30" Type="http://schemas.openxmlformats.org/officeDocument/2006/relationships/hyperlink" Target="javascript:showBus('&#34253;12'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478</Words>
  <Characters>2729</Characters>
  <Application>Microsoft Office Word</Application>
  <DocSecurity>0</DocSecurity>
  <Lines>22</Lines>
  <Paragraphs>6</Paragraphs>
  <ScaleCrop>false</ScaleCrop>
  <Company>育成高中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臺北市立育成高級中學101學年度第1學期『高中優質化輔助方案』</dc:title>
  <dc:subject/>
  <dc:creator>教務處</dc:creator>
  <cp:keywords/>
  <dc:description/>
  <cp:lastModifiedBy>教務處</cp:lastModifiedBy>
  <cp:revision>3</cp:revision>
  <cp:lastPrinted>2012-10-12T02:31:00Z</cp:lastPrinted>
  <dcterms:created xsi:type="dcterms:W3CDTF">2012-10-12T02:39:00Z</dcterms:created>
  <dcterms:modified xsi:type="dcterms:W3CDTF">2012-10-12T02:39:00Z</dcterms:modified>
</cp:coreProperties>
</file>