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6B" w:rsidRPr="005928C6" w:rsidRDefault="00A65C02" w:rsidP="00BD3658">
      <w:pPr>
        <w:jc w:val="center"/>
        <w:rPr>
          <w:rFonts w:ascii="標楷體" w:eastAsia="標楷體" w:hAnsi="標楷體"/>
          <w:b/>
          <w:color w:val="000000" w:themeColor="text1"/>
          <w:sz w:val="48"/>
          <w:szCs w:val="48"/>
        </w:rPr>
      </w:pPr>
      <w:bookmarkStart w:id="0" w:name="_GoBack"/>
      <w:bookmarkEnd w:id="0"/>
      <w:r w:rsidRPr="005928C6">
        <w:rPr>
          <w:rFonts w:ascii="標楷體" w:eastAsia="標楷體" w:hAnsi="標楷體" w:hint="eastAsia"/>
          <w:b/>
          <w:color w:val="000000" w:themeColor="text1"/>
          <w:sz w:val="48"/>
          <w:szCs w:val="48"/>
        </w:rPr>
        <w:t xml:space="preserve"> </w:t>
      </w:r>
      <w:r w:rsidR="003D0A6B" w:rsidRPr="005928C6">
        <w:rPr>
          <w:rFonts w:ascii="標楷體" w:eastAsia="標楷體" w:hAnsi="標楷體" w:hint="eastAsia"/>
          <w:b/>
          <w:color w:val="000000" w:themeColor="text1"/>
          <w:sz w:val="48"/>
          <w:szCs w:val="48"/>
        </w:rPr>
        <w:t>行為治療(ABA)</w:t>
      </w:r>
      <w:r w:rsidR="00DB78A5" w:rsidRPr="005928C6">
        <w:rPr>
          <w:rFonts w:ascii="標楷體" w:eastAsia="標楷體" w:hAnsi="標楷體" w:hint="eastAsia"/>
          <w:b/>
          <w:color w:val="000000" w:themeColor="text1"/>
          <w:sz w:val="48"/>
          <w:szCs w:val="48"/>
        </w:rPr>
        <w:t>與遊戲教育</w:t>
      </w:r>
      <w:r w:rsidR="00061798" w:rsidRPr="005928C6">
        <w:rPr>
          <w:rFonts w:ascii="標楷體" w:eastAsia="標楷體" w:hAnsi="標楷體" w:hint="eastAsia"/>
          <w:b/>
          <w:color w:val="000000" w:themeColor="text1"/>
          <w:sz w:val="48"/>
          <w:szCs w:val="48"/>
        </w:rPr>
        <w:t>工作坊</w:t>
      </w:r>
      <w:r w:rsidR="003D0A6B" w:rsidRPr="005928C6">
        <w:rPr>
          <w:rFonts w:ascii="標楷體" w:eastAsia="標楷體" w:hAnsi="標楷體" w:hint="eastAsia"/>
          <w:b/>
          <w:color w:val="000000" w:themeColor="text1"/>
          <w:sz w:val="48"/>
          <w:szCs w:val="48"/>
        </w:rPr>
        <w:t>-</w:t>
      </w:r>
      <w:r w:rsidR="00DB78A5" w:rsidRPr="005928C6">
        <w:rPr>
          <w:rFonts w:ascii="標楷體" w:eastAsia="標楷體" w:hAnsi="標楷體" w:hint="eastAsia"/>
          <w:b/>
          <w:color w:val="000000" w:themeColor="text1"/>
          <w:sz w:val="48"/>
          <w:szCs w:val="48"/>
        </w:rPr>
        <w:t>中</w:t>
      </w:r>
      <w:r w:rsidR="003D0A6B" w:rsidRPr="005928C6">
        <w:rPr>
          <w:rFonts w:ascii="標楷體" w:eastAsia="標楷體" w:hAnsi="標楷體" w:hint="eastAsia"/>
          <w:b/>
          <w:color w:val="000000" w:themeColor="text1"/>
          <w:sz w:val="48"/>
          <w:szCs w:val="48"/>
        </w:rPr>
        <w:t>階</w:t>
      </w:r>
    </w:p>
    <w:p w:rsidR="00794277" w:rsidRPr="00794277" w:rsidRDefault="00794277" w:rsidP="0079427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指導單位:臺北市政府 教育局</w:t>
      </w:r>
    </w:p>
    <w:p w:rsidR="00794277" w:rsidRPr="00794277" w:rsidRDefault="00794277" w:rsidP="0079427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主辦單位:社團法人臺北市個別化早療推廣協會</w:t>
      </w:r>
    </w:p>
    <w:p w:rsidR="00794277" w:rsidRPr="00794277" w:rsidRDefault="00794277" w:rsidP="0079427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協辦單位:臺北市大安區仁愛國民小學</w:t>
      </w:r>
    </w:p>
    <w:p w:rsidR="001D209E" w:rsidRPr="00794277" w:rsidRDefault="001D209E" w:rsidP="00C00859">
      <w:pPr>
        <w:rPr>
          <w:rFonts w:ascii="標楷體" w:eastAsia="標楷體" w:hAnsi="標楷體"/>
          <w:color w:val="000000" w:themeColor="text1"/>
          <w:sz w:val="16"/>
          <w:szCs w:val="16"/>
          <w:shd w:val="pct15" w:color="auto" w:fill="FFFFFF"/>
        </w:rPr>
      </w:pPr>
    </w:p>
    <w:p w:rsidR="00EC482D" w:rsidRPr="00794277" w:rsidRDefault="001D209E" w:rsidP="00C00859">
      <w:pPr>
        <w:numPr>
          <w:ilvl w:val="0"/>
          <w:numId w:val="1"/>
        </w:numPr>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課程目標:</w:t>
      </w:r>
    </w:p>
    <w:p w:rsidR="00A53122" w:rsidRPr="00794277" w:rsidRDefault="006F07E2" w:rsidP="00A53122">
      <w:pPr>
        <w:pStyle w:val="a8"/>
        <w:numPr>
          <w:ilvl w:val="0"/>
          <w:numId w:val="19"/>
        </w:numPr>
        <w:ind w:leftChars="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遊戲教育:</w:t>
      </w:r>
    </w:p>
    <w:p w:rsidR="00A53122" w:rsidRPr="00794277" w:rsidRDefault="006F07E2" w:rsidP="00A53122">
      <w:pPr>
        <w:pStyle w:val="a8"/>
        <w:ind w:leftChars="0" w:left="96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透過實例介紹與活動設計，讓家長與治療師可以針對個案的狀況設計符合個別化的教學活動，</w:t>
      </w:r>
      <w:r w:rsidR="00A53122" w:rsidRPr="00794277">
        <w:rPr>
          <w:rFonts w:ascii="標楷體" w:eastAsia="標楷體" w:hAnsi="標楷體" w:hint="eastAsia"/>
          <w:color w:val="000000" w:themeColor="text1"/>
          <w:sz w:val="27"/>
          <w:szCs w:val="27"/>
        </w:rPr>
        <w:t>在自然的情境下，運用遊戲的方式指導個案學習各項基本能力，並希望透過各階段遊戲的逐步介,與不同遊戲的課程設計</w:t>
      </w:r>
      <w:r w:rsidRPr="00794277">
        <w:rPr>
          <w:rFonts w:ascii="標楷體" w:eastAsia="標楷體" w:hAnsi="標楷體" w:hint="eastAsia"/>
          <w:color w:val="000000" w:themeColor="text1"/>
          <w:sz w:val="27"/>
          <w:szCs w:val="27"/>
        </w:rPr>
        <w:t>，</w:t>
      </w:r>
      <w:r w:rsidR="00A53122" w:rsidRPr="00794277">
        <w:rPr>
          <w:rFonts w:ascii="標楷體" w:eastAsia="標楷體" w:hAnsi="標楷體" w:hint="eastAsia"/>
          <w:color w:val="000000" w:themeColor="text1"/>
          <w:sz w:val="27"/>
          <w:szCs w:val="27"/>
        </w:rPr>
        <w:t>逐步建立個案在團體中的人際互動能力</w:t>
      </w:r>
      <w:r w:rsidRPr="00794277">
        <w:rPr>
          <w:rFonts w:ascii="標楷體" w:eastAsia="標楷體" w:hAnsi="標楷體" w:hint="eastAsia"/>
          <w:color w:val="000000" w:themeColor="text1"/>
          <w:sz w:val="27"/>
          <w:szCs w:val="27"/>
        </w:rPr>
        <w:t>。</w:t>
      </w:r>
    </w:p>
    <w:p w:rsidR="00E4344E" w:rsidRPr="00794277" w:rsidRDefault="00E4344E" w:rsidP="00A53122">
      <w:pPr>
        <w:jc w:val="both"/>
        <w:rPr>
          <w:rFonts w:ascii="標楷體" w:eastAsia="標楷體" w:hAnsi="標楷體"/>
          <w:color w:val="000000" w:themeColor="text1"/>
          <w:sz w:val="16"/>
          <w:szCs w:val="16"/>
        </w:rPr>
      </w:pPr>
    </w:p>
    <w:p w:rsidR="00A910CB" w:rsidRPr="00794277" w:rsidRDefault="00F01DF5" w:rsidP="00A53122">
      <w:pPr>
        <w:numPr>
          <w:ilvl w:val="0"/>
          <w:numId w:val="1"/>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活動地點:</w:t>
      </w:r>
      <w:r w:rsidR="00FD19D0" w:rsidRPr="00794277">
        <w:rPr>
          <w:rFonts w:ascii="標楷體" w:eastAsia="標楷體" w:hAnsi="標楷體"/>
          <w:color w:val="000000" w:themeColor="text1"/>
          <w:sz w:val="27"/>
          <w:szCs w:val="27"/>
        </w:rPr>
        <w:t xml:space="preserve"> </w:t>
      </w:r>
      <w:r w:rsidR="00A53122" w:rsidRPr="00794277">
        <w:rPr>
          <w:rFonts w:ascii="標楷體" w:eastAsia="標楷體" w:hAnsi="標楷體"/>
          <w:color w:val="000000" w:themeColor="text1"/>
          <w:sz w:val="27"/>
          <w:szCs w:val="27"/>
        </w:rPr>
        <w:t>臺北市</w:t>
      </w:r>
      <w:r w:rsidR="00A53122" w:rsidRPr="00794277">
        <w:rPr>
          <w:rFonts w:ascii="標楷體" w:eastAsia="標楷體" w:hAnsi="標楷體" w:hint="eastAsia"/>
          <w:color w:val="000000" w:themeColor="text1"/>
          <w:sz w:val="27"/>
          <w:szCs w:val="27"/>
        </w:rPr>
        <w:t>大安</w:t>
      </w:r>
      <w:r w:rsidR="00A53122" w:rsidRPr="00794277">
        <w:rPr>
          <w:rFonts w:ascii="標楷體" w:eastAsia="標楷體" w:hAnsi="標楷體"/>
          <w:color w:val="000000" w:themeColor="text1"/>
          <w:sz w:val="27"/>
          <w:szCs w:val="27"/>
        </w:rPr>
        <w:t>區</w:t>
      </w:r>
      <w:r w:rsidR="00A53122" w:rsidRPr="00794277">
        <w:rPr>
          <w:rFonts w:ascii="標楷體" w:eastAsia="標楷體" w:hAnsi="標楷體" w:hint="eastAsia"/>
          <w:color w:val="000000" w:themeColor="text1"/>
          <w:sz w:val="27"/>
          <w:szCs w:val="27"/>
        </w:rPr>
        <w:t>安和</w:t>
      </w:r>
      <w:r w:rsidR="00A53122" w:rsidRPr="00794277">
        <w:rPr>
          <w:rFonts w:ascii="標楷體" w:eastAsia="標楷體" w:hAnsi="標楷體"/>
          <w:color w:val="000000" w:themeColor="text1"/>
          <w:sz w:val="27"/>
          <w:szCs w:val="27"/>
        </w:rPr>
        <w:t>路</w:t>
      </w:r>
      <w:r w:rsidR="00A53122" w:rsidRPr="00794277">
        <w:rPr>
          <w:rFonts w:ascii="標楷體" w:eastAsia="標楷體" w:hAnsi="標楷體" w:hint="eastAsia"/>
          <w:color w:val="000000" w:themeColor="text1"/>
          <w:sz w:val="27"/>
          <w:szCs w:val="27"/>
        </w:rPr>
        <w:t>一段</w:t>
      </w:r>
      <w:r w:rsidR="00A53122" w:rsidRPr="00794277">
        <w:rPr>
          <w:rFonts w:ascii="標楷體" w:eastAsia="標楷體" w:hAnsi="標楷體"/>
          <w:color w:val="000000" w:themeColor="text1"/>
          <w:sz w:val="27"/>
          <w:szCs w:val="27"/>
        </w:rPr>
        <w:t>6</w:t>
      </w:r>
      <w:r w:rsidR="00A53122" w:rsidRPr="00794277">
        <w:rPr>
          <w:rFonts w:ascii="標楷體" w:eastAsia="標楷體" w:hAnsi="標楷體" w:hint="eastAsia"/>
          <w:color w:val="000000" w:themeColor="text1"/>
          <w:sz w:val="27"/>
          <w:szCs w:val="27"/>
        </w:rPr>
        <w:t>0</w:t>
      </w:r>
      <w:r w:rsidR="00A53122" w:rsidRPr="00794277">
        <w:rPr>
          <w:rFonts w:ascii="標楷體" w:eastAsia="標楷體" w:hAnsi="標楷體"/>
          <w:color w:val="000000" w:themeColor="text1"/>
          <w:sz w:val="27"/>
          <w:szCs w:val="27"/>
        </w:rPr>
        <w:t>號</w:t>
      </w:r>
      <w:r w:rsidR="00A53122" w:rsidRPr="00794277">
        <w:rPr>
          <w:rFonts w:ascii="標楷體" w:eastAsia="標楷體" w:hAnsi="標楷體" w:hint="eastAsia"/>
          <w:color w:val="000000" w:themeColor="text1"/>
          <w:sz w:val="27"/>
          <w:szCs w:val="27"/>
        </w:rPr>
        <w:t>(臺北市大安區仁愛國民小學)</w:t>
      </w:r>
    </w:p>
    <w:p w:rsidR="001D209E" w:rsidRPr="00794277" w:rsidRDefault="001D209E" w:rsidP="003D0A6B">
      <w:pPr>
        <w:numPr>
          <w:ilvl w:val="0"/>
          <w:numId w:val="1"/>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活動日期</w:t>
      </w:r>
      <w:r w:rsidR="00BD67BC" w:rsidRPr="00794277">
        <w:rPr>
          <w:rFonts w:ascii="標楷體" w:eastAsia="標楷體" w:hAnsi="標楷體" w:hint="eastAsia"/>
          <w:color w:val="000000" w:themeColor="text1"/>
          <w:sz w:val="27"/>
          <w:szCs w:val="27"/>
        </w:rPr>
        <w:t>:</w:t>
      </w:r>
      <w:r w:rsidR="00CF7F10" w:rsidRPr="00794277">
        <w:rPr>
          <w:rFonts w:ascii="標楷體" w:eastAsia="標楷體" w:hAnsi="標楷體" w:hint="eastAsia"/>
          <w:color w:val="000000" w:themeColor="text1"/>
          <w:sz w:val="27"/>
          <w:szCs w:val="27"/>
        </w:rPr>
        <w:t>10</w:t>
      </w:r>
      <w:r w:rsidR="00034A8E">
        <w:rPr>
          <w:rFonts w:ascii="標楷體" w:eastAsia="標楷體" w:hAnsi="標楷體" w:hint="eastAsia"/>
          <w:color w:val="000000" w:themeColor="text1"/>
          <w:sz w:val="27"/>
          <w:szCs w:val="27"/>
        </w:rPr>
        <w:t>2</w:t>
      </w:r>
      <w:r w:rsidR="00BD67BC" w:rsidRPr="00794277">
        <w:rPr>
          <w:rFonts w:ascii="標楷體" w:eastAsia="標楷體" w:hAnsi="標楷體" w:hint="eastAsia"/>
          <w:color w:val="000000" w:themeColor="text1"/>
          <w:sz w:val="27"/>
          <w:szCs w:val="27"/>
        </w:rPr>
        <w:t>/</w:t>
      </w:r>
      <w:r w:rsidR="00864CA0" w:rsidRPr="00794277">
        <w:rPr>
          <w:rFonts w:ascii="標楷體" w:eastAsia="標楷體" w:hAnsi="標楷體" w:hint="eastAsia"/>
          <w:color w:val="000000" w:themeColor="text1"/>
          <w:sz w:val="27"/>
          <w:szCs w:val="27"/>
        </w:rPr>
        <w:t>1</w:t>
      </w:r>
      <w:r w:rsidR="00BD67BC" w:rsidRPr="00794277">
        <w:rPr>
          <w:rFonts w:ascii="標楷體" w:eastAsia="標楷體" w:hAnsi="標楷體" w:hint="eastAsia"/>
          <w:color w:val="000000" w:themeColor="text1"/>
          <w:sz w:val="27"/>
          <w:szCs w:val="27"/>
        </w:rPr>
        <w:t>/</w:t>
      </w:r>
      <w:r w:rsidR="00034A8E">
        <w:rPr>
          <w:rFonts w:ascii="標楷體" w:eastAsia="標楷體" w:hAnsi="標楷體" w:hint="eastAsia"/>
          <w:color w:val="000000" w:themeColor="text1"/>
          <w:sz w:val="27"/>
          <w:szCs w:val="27"/>
        </w:rPr>
        <w:t>13</w:t>
      </w:r>
      <w:r w:rsidR="00CF7F10" w:rsidRPr="00794277">
        <w:rPr>
          <w:rFonts w:ascii="標楷體" w:eastAsia="標楷體" w:hAnsi="標楷體" w:hint="eastAsia"/>
          <w:color w:val="000000" w:themeColor="text1"/>
          <w:sz w:val="27"/>
          <w:szCs w:val="27"/>
        </w:rPr>
        <w:t>(</w:t>
      </w:r>
      <w:r w:rsidR="00864CA0" w:rsidRPr="00794277">
        <w:rPr>
          <w:rFonts w:ascii="標楷體" w:eastAsia="標楷體" w:hAnsi="標楷體" w:hint="eastAsia"/>
          <w:color w:val="000000" w:themeColor="text1"/>
          <w:sz w:val="27"/>
          <w:szCs w:val="27"/>
        </w:rPr>
        <w:t>日</w:t>
      </w:r>
      <w:r w:rsidR="00CF7F10" w:rsidRPr="00794277">
        <w:rPr>
          <w:rFonts w:ascii="標楷體" w:eastAsia="標楷體" w:hAnsi="標楷體" w:hint="eastAsia"/>
          <w:color w:val="000000" w:themeColor="text1"/>
          <w:sz w:val="27"/>
          <w:szCs w:val="27"/>
        </w:rPr>
        <w:t>)</w:t>
      </w:r>
      <w:r w:rsidR="00E4344E" w:rsidRPr="00794277">
        <w:rPr>
          <w:rFonts w:ascii="標楷體" w:eastAsia="標楷體" w:hAnsi="標楷體" w:hint="eastAsia"/>
          <w:color w:val="000000" w:themeColor="text1"/>
          <w:sz w:val="27"/>
          <w:szCs w:val="27"/>
        </w:rPr>
        <w:t>、</w:t>
      </w:r>
      <w:r w:rsidR="00864CA0" w:rsidRPr="00794277">
        <w:rPr>
          <w:rFonts w:ascii="標楷體" w:eastAsia="標楷體" w:hAnsi="標楷體" w:hint="eastAsia"/>
          <w:color w:val="000000" w:themeColor="text1"/>
          <w:sz w:val="27"/>
          <w:szCs w:val="27"/>
        </w:rPr>
        <w:t>1</w:t>
      </w:r>
      <w:r w:rsidR="00BD67BC" w:rsidRPr="00794277">
        <w:rPr>
          <w:rFonts w:ascii="標楷體" w:eastAsia="標楷體" w:hAnsi="標楷體" w:hint="eastAsia"/>
          <w:color w:val="000000" w:themeColor="text1"/>
          <w:sz w:val="27"/>
          <w:szCs w:val="27"/>
        </w:rPr>
        <w:t>/</w:t>
      </w:r>
      <w:r w:rsidR="00034A8E">
        <w:rPr>
          <w:rFonts w:ascii="標楷體" w:eastAsia="標楷體" w:hAnsi="標楷體" w:hint="eastAsia"/>
          <w:color w:val="000000" w:themeColor="text1"/>
          <w:sz w:val="27"/>
          <w:szCs w:val="27"/>
        </w:rPr>
        <w:t>2</w:t>
      </w:r>
      <w:r w:rsidR="00864CA0" w:rsidRPr="00794277">
        <w:rPr>
          <w:rFonts w:ascii="標楷體" w:eastAsia="標楷體" w:hAnsi="標楷體" w:hint="eastAsia"/>
          <w:color w:val="000000" w:themeColor="text1"/>
          <w:sz w:val="27"/>
          <w:szCs w:val="27"/>
        </w:rPr>
        <w:t>0</w:t>
      </w:r>
      <w:r w:rsidR="00CF7F10" w:rsidRPr="00794277">
        <w:rPr>
          <w:rFonts w:ascii="標楷體" w:eastAsia="標楷體" w:hAnsi="標楷體" w:hint="eastAsia"/>
          <w:color w:val="000000" w:themeColor="text1"/>
          <w:sz w:val="27"/>
          <w:szCs w:val="27"/>
        </w:rPr>
        <w:t>(日)</w:t>
      </w:r>
      <w:r w:rsidR="001B0649" w:rsidRPr="00794277">
        <w:rPr>
          <w:rFonts w:ascii="標楷體" w:eastAsia="標楷體" w:hAnsi="標楷體" w:hint="eastAsia"/>
          <w:color w:val="000000" w:themeColor="text1"/>
          <w:sz w:val="27"/>
          <w:szCs w:val="27"/>
        </w:rPr>
        <w:t xml:space="preserve"> </w:t>
      </w:r>
    </w:p>
    <w:p w:rsidR="00ED0569" w:rsidRPr="00794277" w:rsidRDefault="00F01DF5" w:rsidP="003D0A6B">
      <w:pPr>
        <w:numPr>
          <w:ilvl w:val="0"/>
          <w:numId w:val="1"/>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活動時間:</w:t>
      </w:r>
      <w:r w:rsidR="00BD67BC" w:rsidRPr="00794277">
        <w:rPr>
          <w:rFonts w:ascii="標楷體" w:eastAsia="標楷體" w:hAnsi="標楷體" w:hint="eastAsia"/>
          <w:color w:val="000000" w:themeColor="text1"/>
          <w:sz w:val="27"/>
          <w:szCs w:val="27"/>
        </w:rPr>
        <w:t xml:space="preserve"> AM</w:t>
      </w:r>
      <w:r w:rsidR="00AA0363" w:rsidRPr="00794277">
        <w:rPr>
          <w:rFonts w:ascii="標楷體" w:eastAsia="標楷體" w:hAnsi="標楷體" w:hint="eastAsia"/>
          <w:color w:val="000000" w:themeColor="text1"/>
          <w:sz w:val="27"/>
          <w:szCs w:val="27"/>
        </w:rPr>
        <w:t>0</w:t>
      </w:r>
      <w:r w:rsidR="00BD67BC" w:rsidRPr="00794277">
        <w:rPr>
          <w:rFonts w:ascii="標楷體" w:eastAsia="標楷體" w:hAnsi="標楷體" w:hint="eastAsia"/>
          <w:color w:val="000000" w:themeColor="text1"/>
          <w:sz w:val="27"/>
          <w:szCs w:val="27"/>
        </w:rPr>
        <w:t>8:30~PM16:30</w:t>
      </w:r>
    </w:p>
    <w:p w:rsidR="00F01DF5" w:rsidRPr="00794277" w:rsidRDefault="00F01DF5" w:rsidP="003D0A6B">
      <w:pPr>
        <w:numPr>
          <w:ilvl w:val="0"/>
          <w:numId w:val="1"/>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參加對象:專業醫療人員、</w:t>
      </w:r>
      <w:r w:rsidR="0013473D" w:rsidRPr="00794277">
        <w:rPr>
          <w:rFonts w:ascii="標楷體" w:eastAsia="標楷體" w:hAnsi="標楷體" w:hint="eastAsia"/>
          <w:color w:val="000000" w:themeColor="text1"/>
          <w:sz w:val="27"/>
          <w:szCs w:val="27"/>
        </w:rPr>
        <w:t>各領域</w:t>
      </w:r>
      <w:r w:rsidRPr="00794277">
        <w:rPr>
          <w:rFonts w:ascii="標楷體" w:eastAsia="標楷體" w:hAnsi="標楷體" w:hint="eastAsia"/>
          <w:color w:val="000000" w:themeColor="text1"/>
          <w:sz w:val="27"/>
          <w:szCs w:val="27"/>
        </w:rPr>
        <w:t>老師、家長</w:t>
      </w:r>
      <w:r w:rsidR="0013473D" w:rsidRPr="00794277">
        <w:rPr>
          <w:rFonts w:ascii="標楷體" w:eastAsia="標楷體" w:hAnsi="標楷體" w:hint="eastAsia"/>
          <w:color w:val="000000" w:themeColor="text1"/>
          <w:sz w:val="27"/>
          <w:szCs w:val="27"/>
        </w:rPr>
        <w:t>、社工人員</w:t>
      </w:r>
      <w:r w:rsidRPr="00794277">
        <w:rPr>
          <w:rFonts w:ascii="標楷體" w:eastAsia="標楷體" w:hAnsi="標楷體" w:hint="eastAsia"/>
          <w:color w:val="000000" w:themeColor="text1"/>
          <w:sz w:val="27"/>
          <w:szCs w:val="27"/>
        </w:rPr>
        <w:t>。</w:t>
      </w:r>
    </w:p>
    <w:p w:rsidR="00F01DF5" w:rsidRPr="00794277" w:rsidRDefault="00F11262" w:rsidP="003D0A6B">
      <w:pPr>
        <w:numPr>
          <w:ilvl w:val="0"/>
          <w:numId w:val="1"/>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開放報名</w:t>
      </w:r>
      <w:r w:rsidR="00F01DF5" w:rsidRPr="00794277">
        <w:rPr>
          <w:rFonts w:ascii="標楷體" w:eastAsia="標楷體" w:hAnsi="標楷體" w:hint="eastAsia"/>
          <w:color w:val="000000" w:themeColor="text1"/>
          <w:sz w:val="27"/>
          <w:szCs w:val="27"/>
        </w:rPr>
        <w:t>人數:40人</w:t>
      </w:r>
      <w:r w:rsidR="00BD3658" w:rsidRPr="00794277">
        <w:rPr>
          <w:rFonts w:ascii="標楷體" w:eastAsia="標楷體" w:hAnsi="標楷體" w:hint="eastAsia"/>
          <w:color w:val="000000" w:themeColor="text1"/>
          <w:sz w:val="27"/>
          <w:szCs w:val="27"/>
        </w:rPr>
        <w:t>。</w:t>
      </w:r>
    </w:p>
    <w:p w:rsidR="00AA0363" w:rsidRPr="00794277" w:rsidRDefault="00F01DF5" w:rsidP="00794277">
      <w:pPr>
        <w:numPr>
          <w:ilvl w:val="0"/>
          <w:numId w:val="1"/>
        </w:numPr>
        <w:rPr>
          <w:rFonts w:ascii="標楷體" w:eastAsia="標楷體" w:hAnsi="標楷體"/>
          <w:color w:val="000000" w:themeColor="text1"/>
          <w:sz w:val="27"/>
          <w:szCs w:val="27"/>
          <w:u w:val="single"/>
        </w:rPr>
      </w:pPr>
      <w:r w:rsidRPr="00794277">
        <w:rPr>
          <w:rFonts w:ascii="標楷體" w:eastAsia="標楷體" w:hAnsi="標楷體" w:hint="eastAsia"/>
          <w:color w:val="000000" w:themeColor="text1"/>
          <w:sz w:val="27"/>
          <w:szCs w:val="27"/>
        </w:rPr>
        <w:t>費用:</w:t>
      </w:r>
      <w:r w:rsidR="005D2547" w:rsidRPr="00794277">
        <w:rPr>
          <w:rFonts w:ascii="標楷體" w:eastAsia="標楷體" w:hAnsi="標楷體" w:hint="eastAsia"/>
          <w:color w:val="000000" w:themeColor="text1"/>
          <w:sz w:val="27"/>
          <w:szCs w:val="27"/>
        </w:rPr>
        <w:t>一般人士</w:t>
      </w:r>
      <w:r w:rsidR="00DB78A5" w:rsidRPr="00794277">
        <w:rPr>
          <w:rFonts w:ascii="標楷體" w:eastAsia="標楷體" w:hAnsi="標楷體" w:hint="eastAsia"/>
          <w:color w:val="000000" w:themeColor="text1"/>
          <w:sz w:val="27"/>
          <w:szCs w:val="27"/>
        </w:rPr>
        <w:t>:$3</w:t>
      </w:r>
      <w:r w:rsidR="005D2547" w:rsidRPr="00794277">
        <w:rPr>
          <w:rFonts w:ascii="標楷體" w:eastAsia="標楷體" w:hAnsi="標楷體" w:hint="eastAsia"/>
          <w:color w:val="000000" w:themeColor="text1"/>
          <w:sz w:val="27"/>
          <w:szCs w:val="27"/>
        </w:rPr>
        <w:t>,000/人、本會會員</w:t>
      </w:r>
      <w:r w:rsidR="00DB78A5" w:rsidRPr="00794277">
        <w:rPr>
          <w:rFonts w:ascii="標楷體" w:eastAsia="標楷體" w:hAnsi="標楷體" w:hint="eastAsia"/>
          <w:color w:val="000000" w:themeColor="text1"/>
          <w:sz w:val="27"/>
          <w:szCs w:val="27"/>
        </w:rPr>
        <w:t>:$2,4</w:t>
      </w:r>
      <w:r w:rsidR="005D2547" w:rsidRPr="00794277">
        <w:rPr>
          <w:rFonts w:ascii="標楷體" w:eastAsia="標楷體" w:hAnsi="標楷體" w:hint="eastAsia"/>
          <w:color w:val="000000" w:themeColor="text1"/>
          <w:sz w:val="27"/>
          <w:szCs w:val="27"/>
        </w:rPr>
        <w:t>00/人。</w:t>
      </w:r>
      <w:r w:rsidR="00864CA0" w:rsidRPr="00794277">
        <w:rPr>
          <w:rFonts w:ascii="標楷體" w:eastAsia="標楷體" w:hAnsi="標楷體" w:hint="eastAsia"/>
          <w:color w:val="000000" w:themeColor="text1"/>
          <w:bdr w:val="single" w:sz="4" w:space="0" w:color="auto"/>
        </w:rPr>
        <w:t>(於</w:t>
      </w:r>
      <w:r w:rsidR="00A53122" w:rsidRPr="00794277">
        <w:rPr>
          <w:rFonts w:ascii="標楷體" w:eastAsia="標楷體" w:hAnsi="標楷體" w:hint="eastAsia"/>
          <w:color w:val="000000" w:themeColor="text1"/>
          <w:bdr w:val="single" w:sz="4" w:space="0" w:color="auto"/>
        </w:rPr>
        <w:t>11/11前報名者可享會員價優惠</w:t>
      </w:r>
      <w:r w:rsidR="00864CA0" w:rsidRPr="00794277">
        <w:rPr>
          <w:rFonts w:ascii="標楷體" w:eastAsia="標楷體" w:hAnsi="標楷體" w:hint="eastAsia"/>
          <w:color w:val="000000" w:themeColor="text1"/>
          <w:bdr w:val="single" w:sz="4" w:space="0" w:color="auto"/>
        </w:rPr>
        <w:t>)</w:t>
      </w:r>
    </w:p>
    <w:p w:rsidR="00DB78A5" w:rsidRPr="00794277" w:rsidRDefault="005D2547" w:rsidP="00794277">
      <w:pPr>
        <w:numPr>
          <w:ilvl w:val="0"/>
          <w:numId w:val="1"/>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講師簡介:</w:t>
      </w:r>
    </w:p>
    <w:p w:rsidR="003010A6" w:rsidRPr="00794277" w:rsidRDefault="00DB78A5" w:rsidP="003010A6">
      <w:pPr>
        <w:numPr>
          <w:ilvl w:val="0"/>
          <w:numId w:val="5"/>
        </w:num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遊戲教育</w:t>
      </w:r>
      <w:r w:rsidR="003010A6" w:rsidRPr="00794277">
        <w:rPr>
          <w:rFonts w:ascii="標楷體" w:eastAsia="標楷體" w:hAnsi="標楷體" w:hint="eastAsia"/>
          <w:color w:val="000000" w:themeColor="text1"/>
          <w:sz w:val="27"/>
          <w:szCs w:val="27"/>
        </w:rPr>
        <w:t xml:space="preserve"> </w:t>
      </w:r>
      <w:r w:rsidR="003010A6" w:rsidRPr="00794277">
        <w:rPr>
          <w:rFonts w:ascii="標楷體" w:eastAsia="標楷體" w:hAnsi="標楷體" w:hint="eastAsia"/>
          <w:b/>
          <w:color w:val="000000" w:themeColor="text1"/>
          <w:sz w:val="27"/>
          <w:szCs w:val="27"/>
          <w:u w:val="single"/>
        </w:rPr>
        <w:t>王盈瓔</w:t>
      </w:r>
      <w:r w:rsidR="003010A6" w:rsidRPr="00794277">
        <w:rPr>
          <w:rFonts w:ascii="標楷體" w:eastAsia="標楷體" w:hAnsi="標楷體" w:hint="eastAsia"/>
          <w:b/>
          <w:color w:val="000000" w:themeColor="text1"/>
          <w:sz w:val="27"/>
          <w:szCs w:val="27"/>
        </w:rPr>
        <w:t xml:space="preserve"> </w:t>
      </w:r>
      <w:r w:rsidR="003010A6" w:rsidRPr="00794277">
        <w:rPr>
          <w:rFonts w:ascii="標楷體" w:eastAsia="標楷體" w:hAnsi="標楷體" w:hint="eastAsia"/>
          <w:color w:val="000000" w:themeColor="text1"/>
          <w:sz w:val="27"/>
          <w:szCs w:val="27"/>
        </w:rPr>
        <w:t>老師:</w:t>
      </w:r>
    </w:p>
    <w:p w:rsidR="003010A6" w:rsidRPr="00794277" w:rsidRDefault="003010A6" w:rsidP="003010A6">
      <w:pPr>
        <w:ind w:left="48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【學歷】</w:t>
      </w:r>
    </w:p>
    <w:p w:rsidR="003010A6" w:rsidRPr="00794277" w:rsidRDefault="003010A6" w:rsidP="003010A6">
      <w:pPr>
        <w:ind w:left="480"/>
        <w:rPr>
          <w:rFonts w:ascii="標楷體" w:eastAsia="標楷體" w:hAnsi="標楷體"/>
          <w:color w:val="000000" w:themeColor="text1"/>
          <w:sz w:val="27"/>
          <w:szCs w:val="27"/>
        </w:rPr>
      </w:pPr>
      <w:r w:rsidRPr="00794277">
        <w:rPr>
          <w:rFonts w:ascii="標楷體" w:eastAsia="標楷體" w:hAnsi="標楷體"/>
          <w:color w:val="000000" w:themeColor="text1"/>
          <w:sz w:val="27"/>
          <w:szCs w:val="27"/>
        </w:rPr>
        <w:t>台北市立教育大學</w:t>
      </w:r>
      <w:r w:rsidR="006064EF" w:rsidRPr="00794277">
        <w:rPr>
          <w:rFonts w:ascii="標楷體" w:eastAsia="標楷體" w:hAnsi="標楷體" w:hint="eastAsia"/>
          <w:color w:val="000000" w:themeColor="text1"/>
          <w:sz w:val="27"/>
          <w:szCs w:val="27"/>
        </w:rPr>
        <w:t>-</w:t>
      </w:r>
      <w:r w:rsidRPr="00794277">
        <w:rPr>
          <w:rFonts w:ascii="標楷體" w:eastAsia="標楷體" w:hAnsi="標楷體"/>
          <w:color w:val="000000" w:themeColor="text1"/>
          <w:sz w:val="27"/>
          <w:szCs w:val="27"/>
        </w:rPr>
        <w:t>特殊教育</w:t>
      </w:r>
      <w:r w:rsidRPr="00794277">
        <w:rPr>
          <w:rFonts w:ascii="標楷體" w:eastAsia="標楷體" w:hAnsi="標楷體" w:hint="eastAsia"/>
          <w:color w:val="000000" w:themeColor="text1"/>
          <w:sz w:val="27"/>
          <w:szCs w:val="27"/>
        </w:rPr>
        <w:t>學學士</w:t>
      </w:r>
    </w:p>
    <w:p w:rsidR="003010A6" w:rsidRPr="00794277" w:rsidRDefault="003010A6" w:rsidP="003010A6">
      <w:pPr>
        <w:ind w:left="480"/>
        <w:rPr>
          <w:rFonts w:ascii="標楷體" w:eastAsia="標楷體" w:hAnsi="標楷體"/>
          <w:color w:val="000000" w:themeColor="text1"/>
          <w:sz w:val="27"/>
          <w:szCs w:val="27"/>
        </w:rPr>
      </w:pPr>
      <w:r w:rsidRPr="00794277">
        <w:rPr>
          <w:rFonts w:ascii="標楷體" w:eastAsia="標楷體" w:hAnsi="標楷體"/>
          <w:color w:val="000000" w:themeColor="text1"/>
          <w:sz w:val="27"/>
          <w:szCs w:val="27"/>
        </w:rPr>
        <w:t>國立台北教育大學</w:t>
      </w:r>
      <w:r w:rsidR="006064EF" w:rsidRPr="00794277">
        <w:rPr>
          <w:rFonts w:ascii="標楷體" w:eastAsia="標楷體" w:hAnsi="標楷體" w:hint="eastAsia"/>
          <w:color w:val="000000" w:themeColor="text1"/>
          <w:sz w:val="27"/>
          <w:szCs w:val="27"/>
        </w:rPr>
        <w:t>-</w:t>
      </w:r>
      <w:r w:rsidR="006064EF" w:rsidRPr="00794277">
        <w:rPr>
          <w:rFonts w:ascii="標楷體" w:eastAsia="標楷體" w:hAnsi="標楷體"/>
          <w:color w:val="000000" w:themeColor="text1"/>
          <w:sz w:val="27"/>
          <w:szCs w:val="27"/>
        </w:rPr>
        <w:t>特殊教育學</w:t>
      </w:r>
      <w:r w:rsidR="006064EF" w:rsidRPr="00794277">
        <w:rPr>
          <w:rFonts w:ascii="標楷體" w:eastAsia="標楷體" w:hAnsi="標楷體" w:hint="eastAsia"/>
          <w:color w:val="000000" w:themeColor="text1"/>
          <w:sz w:val="27"/>
          <w:szCs w:val="27"/>
        </w:rPr>
        <w:t xml:space="preserve">系 </w:t>
      </w:r>
      <w:r w:rsidRPr="00794277">
        <w:rPr>
          <w:rFonts w:ascii="標楷體" w:eastAsia="標楷體" w:hAnsi="標楷體"/>
          <w:color w:val="000000" w:themeColor="text1"/>
          <w:sz w:val="27"/>
          <w:szCs w:val="27"/>
        </w:rPr>
        <w:t>早期療育</w:t>
      </w:r>
      <w:r w:rsidR="006064EF" w:rsidRPr="00794277">
        <w:rPr>
          <w:rFonts w:ascii="標楷體" w:eastAsia="標楷體" w:hAnsi="標楷體" w:hint="eastAsia"/>
          <w:color w:val="000000" w:themeColor="text1"/>
          <w:sz w:val="27"/>
          <w:szCs w:val="27"/>
        </w:rPr>
        <w:t>碩士</w:t>
      </w:r>
    </w:p>
    <w:p w:rsidR="006064EF" w:rsidRPr="00794277" w:rsidRDefault="006064EF" w:rsidP="006064EF">
      <w:pPr>
        <w:ind w:left="48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【專業證照】</w:t>
      </w:r>
    </w:p>
    <w:p w:rsidR="006064EF" w:rsidRPr="00794277" w:rsidRDefault="006064EF" w:rsidP="006064EF">
      <w:pPr>
        <w:ind w:left="48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國民小學普通班教師</w:t>
      </w:r>
    </w:p>
    <w:p w:rsidR="006064EF" w:rsidRPr="00794277" w:rsidRDefault="006064EF" w:rsidP="006064EF">
      <w:pPr>
        <w:ind w:left="48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國民小學資賦優異組教師</w:t>
      </w:r>
    </w:p>
    <w:p w:rsidR="006064EF" w:rsidRPr="00794277" w:rsidRDefault="006064EF" w:rsidP="006064EF">
      <w:pPr>
        <w:ind w:left="48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國民小學身心障礙組教師</w:t>
      </w:r>
    </w:p>
    <w:p w:rsidR="00DB78A5" w:rsidRPr="00794277" w:rsidRDefault="00DB78A5" w:rsidP="00DB78A5">
      <w:pPr>
        <w:ind w:left="48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【現任】</w:t>
      </w:r>
    </w:p>
    <w:p w:rsidR="00DB78A5" w:rsidRPr="00794277" w:rsidRDefault="00DB78A5" w:rsidP="00DB78A5">
      <w:pPr>
        <w:ind w:left="480"/>
        <w:rPr>
          <w:rFonts w:ascii="標楷體" w:eastAsia="標楷體" w:hAnsi="標楷體"/>
          <w:color w:val="000000" w:themeColor="text1"/>
          <w:sz w:val="27"/>
          <w:szCs w:val="27"/>
        </w:rPr>
      </w:pPr>
      <w:r w:rsidRPr="00794277">
        <w:rPr>
          <w:rFonts w:ascii="標楷體" w:eastAsia="標楷體" w:hAnsi="標楷體"/>
          <w:color w:val="000000" w:themeColor="text1"/>
          <w:sz w:val="27"/>
          <w:szCs w:val="27"/>
        </w:rPr>
        <w:t>可可教育有限公司</w:t>
      </w:r>
      <w:r w:rsidRPr="00794277">
        <w:rPr>
          <w:rFonts w:ascii="標楷體" w:eastAsia="標楷體" w:hAnsi="標楷體" w:hint="eastAsia"/>
          <w:color w:val="000000" w:themeColor="text1"/>
          <w:sz w:val="27"/>
          <w:szCs w:val="27"/>
        </w:rPr>
        <w:t>-遊戲教育 老師</w:t>
      </w:r>
    </w:p>
    <w:p w:rsidR="00D85FFF" w:rsidRPr="00794277" w:rsidRDefault="00D85FFF" w:rsidP="00D85FFF">
      <w:pPr>
        <w:pStyle w:val="a8"/>
        <w:numPr>
          <w:ilvl w:val="0"/>
          <w:numId w:val="18"/>
        </w:numPr>
        <w:ind w:leftChars="0"/>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課程表:</w:t>
      </w:r>
    </w:p>
    <w:p w:rsidR="00D85FFF" w:rsidRPr="00794277" w:rsidRDefault="00D85FFF" w:rsidP="00D85FFF">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w:t>
      </w:r>
      <w:r w:rsidR="00932A5D">
        <w:rPr>
          <w:rFonts w:ascii="標楷體" w:eastAsia="標楷體" w:hAnsi="標楷體" w:hint="eastAsia"/>
          <w:color w:val="000000" w:themeColor="text1"/>
          <w:sz w:val="27"/>
          <w:szCs w:val="27"/>
        </w:rPr>
        <w:t>13</w:t>
      </w:r>
      <w:r w:rsidRPr="00794277">
        <w:rPr>
          <w:rFonts w:ascii="標楷體" w:eastAsia="標楷體" w:hAnsi="標楷體" w:hint="eastAsia"/>
          <w:color w:val="000000" w:themeColor="text1"/>
          <w:sz w:val="27"/>
          <w:szCs w:val="27"/>
        </w:rPr>
        <w:t>(日)</w:t>
      </w:r>
    </w:p>
    <w:p w:rsidR="00D85FFF" w:rsidRPr="00794277" w:rsidRDefault="00D85FFF" w:rsidP="00D85FFF">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課程名稱:遊戲教育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088"/>
        <w:gridCol w:w="1843"/>
      </w:tblGrid>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時間</w:t>
            </w:r>
          </w:p>
        </w:tc>
        <w:tc>
          <w:tcPr>
            <w:tcW w:w="7088" w:type="dxa"/>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課程名稱</w:t>
            </w:r>
          </w:p>
        </w:tc>
        <w:tc>
          <w:tcPr>
            <w:tcW w:w="1843"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講師</w:t>
            </w: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08:30~08:50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報到</w:t>
            </w:r>
          </w:p>
        </w:tc>
        <w:tc>
          <w:tcPr>
            <w:tcW w:w="1843" w:type="dxa"/>
            <w:vAlign w:val="center"/>
          </w:tcPr>
          <w:p w:rsidR="00D85FFF" w:rsidRPr="00794277" w:rsidRDefault="00D85FFF" w:rsidP="004A2970">
            <w:pPr>
              <w:jc w:val="center"/>
              <w:rPr>
                <w:rFonts w:ascii="標楷體" w:eastAsia="標楷體" w:hAnsi="標楷體"/>
                <w:color w:val="000000" w:themeColor="text1"/>
                <w:sz w:val="27"/>
                <w:szCs w:val="27"/>
              </w:rPr>
            </w:pP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08:50~10:20</w:t>
            </w:r>
          </w:p>
        </w:tc>
        <w:tc>
          <w:tcPr>
            <w:tcW w:w="7088" w:type="dxa"/>
          </w:tcPr>
          <w:p w:rsidR="00D85FFF" w:rsidRPr="00794277" w:rsidRDefault="00D85FFF" w:rsidP="004A2970">
            <w:pPr>
              <w:rPr>
                <w:rFonts w:ascii="標楷體" w:eastAsia="標楷體" w:hAnsi="標楷體"/>
                <w:bCs/>
                <w:color w:val="000000" w:themeColor="text1"/>
                <w:sz w:val="27"/>
                <w:szCs w:val="27"/>
              </w:rPr>
            </w:pPr>
            <w:r w:rsidRPr="00794277">
              <w:rPr>
                <w:rFonts w:ascii="標楷體" w:eastAsia="標楷體" w:hAnsi="標楷體" w:hint="eastAsia"/>
                <w:bCs/>
                <w:color w:val="000000" w:themeColor="text1"/>
                <w:sz w:val="27"/>
                <w:szCs w:val="27"/>
              </w:rPr>
              <w:t>一般幼兒遊戲發展階段:</w:t>
            </w:r>
          </w:p>
          <w:p w:rsidR="00D85FFF" w:rsidRPr="00794277" w:rsidRDefault="00D85FFF" w:rsidP="004A2970">
            <w:pPr>
              <w:rPr>
                <w:rFonts w:ascii="標楷體" w:eastAsia="標楷體" w:hAnsi="標楷體"/>
                <w:bCs/>
                <w:color w:val="000000" w:themeColor="text1"/>
              </w:rPr>
            </w:pPr>
            <w:r w:rsidRPr="00794277">
              <w:rPr>
                <w:rFonts w:ascii="標楷體" w:eastAsia="標楷體" w:hAnsi="標楷體" w:hint="eastAsia"/>
                <w:bCs/>
                <w:color w:val="000000" w:themeColor="text1"/>
              </w:rPr>
              <w:t>藉由理論的介紹</w:t>
            </w:r>
            <w:r w:rsidRPr="00794277">
              <w:rPr>
                <w:rFonts w:ascii="標楷體" w:eastAsia="標楷體" w:hAnsi="標楷體" w:hint="eastAsia"/>
                <w:color w:val="000000" w:themeColor="text1"/>
              </w:rPr>
              <w:t>，讓學員了解一般幼兒與自閉症兒童遊戲能力的相同與相異之處，透過兩者間的比較理解遊戲對自閉症兒童的重要性。</w:t>
            </w:r>
          </w:p>
        </w:tc>
        <w:tc>
          <w:tcPr>
            <w:tcW w:w="1843" w:type="dxa"/>
            <w:vAlign w:val="center"/>
          </w:tcPr>
          <w:p w:rsidR="00D85FFF" w:rsidRPr="00794277" w:rsidRDefault="00D85FFF" w:rsidP="004A2970">
            <w:pPr>
              <w:jc w:val="center"/>
              <w:rPr>
                <w:rFonts w:ascii="標楷體" w:eastAsia="標楷體" w:hAnsi="標楷體"/>
                <w:bCs/>
                <w:color w:val="000000" w:themeColor="text1"/>
                <w:sz w:val="27"/>
                <w:szCs w:val="27"/>
              </w:rPr>
            </w:pPr>
            <w:r w:rsidRPr="00794277">
              <w:rPr>
                <w:rFonts w:ascii="標楷體" w:eastAsia="標楷體" w:hAnsi="標楷體" w:hint="eastAsia"/>
                <w:bCs/>
                <w:color w:val="000000" w:themeColor="text1"/>
                <w:sz w:val="27"/>
                <w:szCs w:val="27"/>
                <w:u w:val="single"/>
              </w:rPr>
              <w:t>王盈瓔</w:t>
            </w:r>
            <w:r w:rsidR="00794277" w:rsidRPr="00794277">
              <w:rPr>
                <w:rFonts w:ascii="標楷體" w:eastAsia="標楷體" w:hAnsi="標楷體" w:hint="eastAsia"/>
                <w:bCs/>
                <w:color w:val="000000" w:themeColor="text1"/>
                <w:sz w:val="27"/>
                <w:szCs w:val="27"/>
              </w:rPr>
              <w:t xml:space="preserve"> </w:t>
            </w:r>
            <w:r w:rsidR="00794277" w:rsidRPr="00794277">
              <w:rPr>
                <w:rFonts w:ascii="標楷體" w:eastAsia="標楷體" w:hAnsi="標楷體" w:hint="eastAsia"/>
                <w:color w:val="000000" w:themeColor="text1"/>
                <w:sz w:val="27"/>
                <w:szCs w:val="27"/>
              </w:rPr>
              <w:t>老</w:t>
            </w:r>
            <w:r w:rsidRPr="00794277">
              <w:rPr>
                <w:rFonts w:ascii="標楷體" w:eastAsia="標楷體" w:hAnsi="標楷體" w:hint="eastAsia"/>
                <w:color w:val="000000" w:themeColor="text1"/>
                <w:sz w:val="27"/>
                <w:szCs w:val="27"/>
              </w:rPr>
              <w:t>師</w:t>
            </w: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10:20~10:30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休息</w:t>
            </w:r>
          </w:p>
        </w:tc>
        <w:tc>
          <w:tcPr>
            <w:tcW w:w="1843" w:type="dxa"/>
            <w:vAlign w:val="center"/>
          </w:tcPr>
          <w:p w:rsidR="00D85FFF" w:rsidRPr="00794277" w:rsidRDefault="00D85FFF" w:rsidP="004A2970">
            <w:pPr>
              <w:jc w:val="center"/>
              <w:rPr>
                <w:rFonts w:ascii="標楷體" w:eastAsia="標楷體" w:hAnsi="標楷體"/>
                <w:color w:val="000000" w:themeColor="text1"/>
                <w:sz w:val="27"/>
                <w:szCs w:val="27"/>
              </w:rPr>
            </w:pP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10:30~12:00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如何在遊戲中認識孩子:</w:t>
            </w:r>
          </w:p>
          <w:p w:rsidR="00D85FFF" w:rsidRPr="00794277" w:rsidRDefault="00D85FFF" w:rsidP="004A2970">
            <w:pPr>
              <w:rPr>
                <w:rFonts w:ascii="標楷體" w:eastAsia="標楷體" w:hAnsi="標楷體"/>
                <w:bCs/>
                <w:color w:val="000000" w:themeColor="text1"/>
              </w:rPr>
            </w:pPr>
            <w:r w:rsidRPr="00794277">
              <w:rPr>
                <w:rFonts w:ascii="標楷體" w:eastAsia="標楷體" w:hAnsi="標楷體" w:hint="eastAsia"/>
                <w:bCs/>
                <w:color w:val="000000" w:themeColor="text1"/>
              </w:rPr>
              <w:t>藉由影帶介紹</w:t>
            </w:r>
            <w:r w:rsidRPr="00794277">
              <w:rPr>
                <w:rFonts w:ascii="標楷體" w:eastAsia="標楷體" w:hAnsi="標楷體" w:hint="eastAsia"/>
                <w:color w:val="000000" w:themeColor="text1"/>
              </w:rPr>
              <w:t>，觀察自閉症兒童在遊戲中的表現及如何透過展現出來的遊戲能力紀錄孩子的優弱勢進而設計適合的遊戲課程。</w:t>
            </w:r>
          </w:p>
        </w:tc>
        <w:tc>
          <w:tcPr>
            <w:tcW w:w="1843" w:type="dxa"/>
            <w:vAlign w:val="center"/>
          </w:tcPr>
          <w:p w:rsidR="00D85FFF" w:rsidRPr="00794277" w:rsidRDefault="00794277" w:rsidP="004A2970">
            <w:pPr>
              <w:jc w:val="center"/>
              <w:rPr>
                <w:rFonts w:ascii="標楷體" w:eastAsia="標楷體" w:hAnsi="標楷體"/>
                <w:bCs/>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12:00~13:00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午餐時間</w:t>
            </w:r>
          </w:p>
        </w:tc>
        <w:tc>
          <w:tcPr>
            <w:tcW w:w="1843" w:type="dxa"/>
            <w:vAlign w:val="center"/>
          </w:tcPr>
          <w:p w:rsidR="00D85FFF" w:rsidRPr="00794277" w:rsidRDefault="00D85FFF" w:rsidP="004A2970">
            <w:pPr>
              <w:jc w:val="center"/>
              <w:rPr>
                <w:rFonts w:ascii="標楷體" w:eastAsia="標楷體" w:hAnsi="標楷體"/>
                <w:color w:val="000000" w:themeColor="text1"/>
                <w:sz w:val="27"/>
                <w:szCs w:val="27"/>
              </w:rPr>
            </w:pPr>
          </w:p>
        </w:tc>
      </w:tr>
      <w:tr w:rsidR="00D85FFF" w:rsidRPr="00D85FFF" w:rsidTr="00794277">
        <w:trPr>
          <w:trHeight w:val="1063"/>
        </w:trPr>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lastRenderedPageBreak/>
              <w:t>13:00~14:30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自閉症孩子的遊戲特質</w:t>
            </w:r>
            <w:r w:rsidR="00794277">
              <w:rPr>
                <w:rFonts w:ascii="標楷體" w:eastAsia="標楷體" w:hAnsi="標楷體" w:hint="eastAsia"/>
                <w:color w:val="000000" w:themeColor="text1"/>
                <w:sz w:val="27"/>
                <w:szCs w:val="27"/>
              </w:rPr>
              <w:t>:</w:t>
            </w:r>
          </w:p>
          <w:p w:rsidR="00D85FFF" w:rsidRPr="00794277" w:rsidRDefault="00D85FFF" w:rsidP="004A2970">
            <w:pPr>
              <w:rPr>
                <w:rFonts w:ascii="標楷體" w:eastAsia="標楷體" w:hAnsi="標楷體"/>
                <w:bCs/>
                <w:color w:val="000000" w:themeColor="text1"/>
              </w:rPr>
            </w:pPr>
            <w:r w:rsidRPr="00794277">
              <w:rPr>
                <w:rFonts w:ascii="標楷體" w:eastAsia="標楷體" w:hAnsi="標楷體" w:hint="eastAsia"/>
                <w:bCs/>
                <w:color w:val="000000" w:themeColor="text1"/>
              </w:rPr>
              <w:t>透過觀察自閉症兒童不同的遊戲特質</w:t>
            </w:r>
            <w:r w:rsidRPr="00794277">
              <w:rPr>
                <w:rFonts w:ascii="標楷體" w:eastAsia="標楷體" w:hAnsi="標楷體" w:hint="eastAsia"/>
                <w:color w:val="000000" w:themeColor="text1"/>
              </w:rPr>
              <w:t>，讓學員練習根據所展現的能力進行分析，擬定孩子的課程目標做為設計課程的依據。</w:t>
            </w:r>
          </w:p>
        </w:tc>
        <w:tc>
          <w:tcPr>
            <w:tcW w:w="1843" w:type="dxa"/>
            <w:vAlign w:val="center"/>
          </w:tcPr>
          <w:p w:rsidR="00D85FFF" w:rsidRPr="00794277" w:rsidRDefault="00794277" w:rsidP="004A2970">
            <w:pPr>
              <w:jc w:val="center"/>
              <w:rPr>
                <w:rFonts w:ascii="標楷體" w:eastAsia="標楷體" w:hAnsi="標楷體"/>
                <w:bCs/>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14:30~14:40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休息</w:t>
            </w:r>
          </w:p>
        </w:tc>
        <w:tc>
          <w:tcPr>
            <w:tcW w:w="1843" w:type="dxa"/>
            <w:vAlign w:val="center"/>
          </w:tcPr>
          <w:p w:rsidR="00D85FFF" w:rsidRPr="00794277" w:rsidRDefault="00D85FFF" w:rsidP="004A2970">
            <w:pPr>
              <w:jc w:val="center"/>
              <w:rPr>
                <w:rFonts w:ascii="標楷體" w:eastAsia="標楷體" w:hAnsi="標楷體"/>
                <w:color w:val="000000" w:themeColor="text1"/>
                <w:sz w:val="27"/>
                <w:szCs w:val="27"/>
              </w:rPr>
            </w:pPr>
          </w:p>
        </w:tc>
      </w:tr>
      <w:tr w:rsidR="00D85FFF" w:rsidRPr="00D85FFF" w:rsidTr="00794277">
        <w:tc>
          <w:tcPr>
            <w:tcW w:w="1809" w:type="dxa"/>
            <w:vAlign w:val="center"/>
          </w:tcPr>
          <w:p w:rsidR="00D85FFF" w:rsidRPr="00794277" w:rsidRDefault="00D85FFF" w:rsidP="004A2970">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14:40~16:10</w:t>
            </w:r>
          </w:p>
        </w:tc>
        <w:tc>
          <w:tcPr>
            <w:tcW w:w="7088" w:type="dxa"/>
          </w:tcPr>
          <w:p w:rsidR="00D85FFF" w:rsidRPr="00794277" w:rsidRDefault="00D85FFF" w:rsidP="004A2970">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自閉症兒童遊戲課程設計實例:</w:t>
            </w:r>
          </w:p>
          <w:p w:rsidR="00D85FFF" w:rsidRPr="00794277" w:rsidRDefault="00D85FFF" w:rsidP="004A2970">
            <w:pPr>
              <w:rPr>
                <w:rFonts w:ascii="標楷體" w:eastAsia="標楷體" w:hAnsi="標楷體"/>
                <w:bCs/>
                <w:color w:val="000000" w:themeColor="text1"/>
              </w:rPr>
            </w:pPr>
            <w:r w:rsidRPr="00794277">
              <w:rPr>
                <w:rFonts w:ascii="標楷體" w:eastAsia="標楷體" w:hAnsi="標楷體" w:hint="eastAsia"/>
                <w:bCs/>
                <w:color w:val="000000" w:themeColor="text1"/>
              </w:rPr>
              <w:t>透過一步步的觀察與記錄</w:t>
            </w:r>
            <w:r w:rsidRPr="00794277">
              <w:rPr>
                <w:rFonts w:ascii="標楷體" w:eastAsia="標楷體" w:hAnsi="標楷體" w:hint="eastAsia"/>
                <w:color w:val="000000" w:themeColor="text1"/>
              </w:rPr>
              <w:t>，讓學員能進一步根據各項重點與線索提示，初步擬定課程目標進而設計適合的遊戲課程。</w:t>
            </w:r>
          </w:p>
        </w:tc>
        <w:tc>
          <w:tcPr>
            <w:tcW w:w="1843" w:type="dxa"/>
            <w:vAlign w:val="center"/>
          </w:tcPr>
          <w:p w:rsidR="00D85FFF" w:rsidRPr="00794277" w:rsidRDefault="00794277" w:rsidP="004A2970">
            <w:pPr>
              <w:jc w:val="center"/>
              <w:rPr>
                <w:rFonts w:ascii="標楷體" w:eastAsia="標楷體" w:hAnsi="標楷體"/>
                <w:bCs/>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bl>
    <w:p w:rsidR="00E4344E" w:rsidRPr="00794277" w:rsidRDefault="00932A5D" w:rsidP="00CF7F10">
      <w:pPr>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1</w:t>
      </w:r>
      <w:r w:rsidR="00D85FFF" w:rsidRPr="00794277">
        <w:rPr>
          <w:rFonts w:ascii="標楷體" w:eastAsia="標楷體" w:hAnsi="標楷體" w:hint="eastAsia"/>
          <w:color w:val="000000" w:themeColor="text1"/>
          <w:sz w:val="27"/>
          <w:szCs w:val="27"/>
        </w:rPr>
        <w:t>/</w:t>
      </w:r>
      <w:r>
        <w:rPr>
          <w:rFonts w:ascii="標楷體" w:eastAsia="標楷體" w:hAnsi="標楷體" w:hint="eastAsia"/>
          <w:color w:val="000000" w:themeColor="text1"/>
          <w:sz w:val="27"/>
          <w:szCs w:val="27"/>
        </w:rPr>
        <w:t>2</w:t>
      </w:r>
      <w:r w:rsidR="00D85FFF" w:rsidRPr="00794277">
        <w:rPr>
          <w:rFonts w:ascii="標楷體" w:eastAsia="標楷體" w:hAnsi="標楷體" w:hint="eastAsia"/>
          <w:color w:val="000000" w:themeColor="text1"/>
          <w:sz w:val="27"/>
          <w:szCs w:val="27"/>
        </w:rPr>
        <w:t>0</w:t>
      </w:r>
      <w:r w:rsidR="00E4344E" w:rsidRPr="00794277">
        <w:rPr>
          <w:rFonts w:ascii="標楷體" w:eastAsia="標楷體" w:hAnsi="標楷體" w:hint="eastAsia"/>
          <w:color w:val="000000" w:themeColor="text1"/>
          <w:sz w:val="27"/>
          <w:szCs w:val="27"/>
        </w:rPr>
        <w:t>(</w:t>
      </w:r>
      <w:r w:rsidR="00CF7F10" w:rsidRPr="00794277">
        <w:rPr>
          <w:rFonts w:ascii="標楷體" w:eastAsia="標楷體" w:hAnsi="標楷體" w:hint="eastAsia"/>
          <w:color w:val="000000" w:themeColor="text1"/>
          <w:sz w:val="27"/>
          <w:szCs w:val="27"/>
        </w:rPr>
        <w:t>日</w:t>
      </w:r>
      <w:r w:rsidR="00E4344E" w:rsidRPr="00794277">
        <w:rPr>
          <w:rFonts w:ascii="標楷體" w:eastAsia="標楷體" w:hAnsi="標楷體" w:hint="eastAsia"/>
          <w:color w:val="000000" w:themeColor="text1"/>
          <w:sz w:val="27"/>
          <w:szCs w:val="27"/>
        </w:rPr>
        <w:t>)</w:t>
      </w:r>
    </w:p>
    <w:p w:rsidR="00CF7F10" w:rsidRPr="00794277" w:rsidRDefault="00CF7F10" w:rsidP="00CF7F10">
      <w:pPr>
        <w:rPr>
          <w:rFonts w:ascii="新細明體" w:hAnsi="新細明體" w:cs="新細明體"/>
          <w:color w:val="000000" w:themeColor="text1"/>
          <w:sz w:val="27"/>
          <w:szCs w:val="27"/>
        </w:rPr>
      </w:pPr>
      <w:r w:rsidRPr="00794277">
        <w:rPr>
          <w:rFonts w:ascii="標楷體" w:eastAsia="標楷體" w:hAnsi="標楷體" w:cs="新細明體" w:hint="eastAsia"/>
          <w:color w:val="000000" w:themeColor="text1"/>
          <w:sz w:val="27"/>
          <w:szCs w:val="27"/>
        </w:rPr>
        <w:t>課程名稱:遊戲教育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088"/>
        <w:gridCol w:w="1843"/>
      </w:tblGrid>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時間</w:t>
            </w:r>
          </w:p>
        </w:tc>
        <w:tc>
          <w:tcPr>
            <w:tcW w:w="7088" w:type="dxa"/>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課程名稱</w:t>
            </w:r>
          </w:p>
        </w:tc>
        <w:tc>
          <w:tcPr>
            <w:tcW w:w="1843"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講師</w:t>
            </w: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08:30~08:50</w:t>
            </w:r>
          </w:p>
        </w:tc>
        <w:tc>
          <w:tcPr>
            <w:tcW w:w="7088" w:type="dxa"/>
          </w:tcPr>
          <w:p w:rsidR="00CF7F10" w:rsidRPr="00794277" w:rsidRDefault="00CF7F10" w:rsidP="00F8269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報到</w:t>
            </w:r>
          </w:p>
        </w:tc>
        <w:tc>
          <w:tcPr>
            <w:tcW w:w="1843" w:type="dxa"/>
            <w:vAlign w:val="center"/>
          </w:tcPr>
          <w:p w:rsidR="00CF7F10" w:rsidRPr="00794277" w:rsidRDefault="00CF7F10" w:rsidP="00F82697">
            <w:pPr>
              <w:jc w:val="center"/>
              <w:rPr>
                <w:rFonts w:ascii="標楷體" w:eastAsia="標楷體" w:hAnsi="標楷體"/>
                <w:color w:val="000000" w:themeColor="text1"/>
                <w:sz w:val="27"/>
                <w:szCs w:val="27"/>
              </w:rPr>
            </w:pP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08:50~10:20</w:t>
            </w:r>
          </w:p>
        </w:tc>
        <w:tc>
          <w:tcPr>
            <w:tcW w:w="7088" w:type="dxa"/>
          </w:tcPr>
          <w:p w:rsidR="00CF7F10" w:rsidRPr="00794277" w:rsidRDefault="00CF7F10" w:rsidP="00F82697">
            <w:pPr>
              <w:rPr>
                <w:rFonts w:ascii="標楷體" w:eastAsia="標楷體" w:hAnsi="標楷體"/>
                <w:bCs/>
                <w:color w:val="000000" w:themeColor="text1"/>
                <w:sz w:val="27"/>
                <w:szCs w:val="27"/>
              </w:rPr>
            </w:pPr>
            <w:r w:rsidRPr="00794277">
              <w:rPr>
                <w:rFonts w:ascii="標楷體" w:eastAsia="標楷體" w:hAnsi="標楷體" w:hint="eastAsia"/>
                <w:bCs/>
                <w:color w:val="000000" w:themeColor="text1"/>
                <w:sz w:val="27"/>
                <w:szCs w:val="27"/>
              </w:rPr>
              <w:t>遊戲教學課程階段介紹:</w:t>
            </w:r>
          </w:p>
          <w:p w:rsidR="00CF7F10" w:rsidRPr="00794277" w:rsidRDefault="00CF7F10" w:rsidP="00F82697">
            <w:pPr>
              <w:rPr>
                <w:rFonts w:ascii="標楷體" w:eastAsia="標楷體" w:hAnsi="標楷體"/>
                <w:color w:val="000000" w:themeColor="text1"/>
              </w:rPr>
            </w:pPr>
            <w:r w:rsidRPr="00794277">
              <w:rPr>
                <w:rFonts w:ascii="標楷體" w:eastAsia="標楷體" w:hAnsi="標楷體" w:hint="eastAsia"/>
                <w:color w:val="000000" w:themeColor="text1"/>
              </w:rPr>
              <w:t>藉由影帶教學，詳細的介紹各遊戲階段的理論與活動實例，讓學員能具體的理解遊戲教學可進行的方式及各教學階段應注意事項</w:t>
            </w:r>
          </w:p>
        </w:tc>
        <w:tc>
          <w:tcPr>
            <w:tcW w:w="1843" w:type="dxa"/>
            <w:vAlign w:val="center"/>
          </w:tcPr>
          <w:p w:rsidR="00CF7F10" w:rsidRPr="00794277" w:rsidRDefault="00794277" w:rsidP="00F82697">
            <w:pPr>
              <w:jc w:val="center"/>
              <w:rPr>
                <w:rFonts w:ascii="標楷體" w:eastAsia="標楷體" w:hAnsi="標楷體"/>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10:20~10:30</w:t>
            </w:r>
          </w:p>
        </w:tc>
        <w:tc>
          <w:tcPr>
            <w:tcW w:w="7088" w:type="dxa"/>
          </w:tcPr>
          <w:p w:rsidR="00CF7F10" w:rsidRPr="00794277" w:rsidRDefault="00CF7F10" w:rsidP="00F8269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休息</w:t>
            </w:r>
          </w:p>
        </w:tc>
        <w:tc>
          <w:tcPr>
            <w:tcW w:w="1843" w:type="dxa"/>
            <w:vAlign w:val="center"/>
          </w:tcPr>
          <w:p w:rsidR="00CF7F10" w:rsidRPr="00794277" w:rsidRDefault="00CF7F10" w:rsidP="00F82697">
            <w:pPr>
              <w:jc w:val="center"/>
              <w:rPr>
                <w:rFonts w:ascii="標楷體" w:eastAsia="標楷體" w:hAnsi="標楷體"/>
                <w:color w:val="000000" w:themeColor="text1"/>
                <w:sz w:val="27"/>
                <w:szCs w:val="27"/>
              </w:rPr>
            </w:pP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10:30~12:00</w:t>
            </w:r>
          </w:p>
        </w:tc>
        <w:tc>
          <w:tcPr>
            <w:tcW w:w="7088" w:type="dxa"/>
          </w:tcPr>
          <w:p w:rsidR="00CF7F10" w:rsidRPr="00794277" w:rsidRDefault="00CF7F10" w:rsidP="00F8269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 xml:space="preserve">遊戲教學活動分享 (一) </w:t>
            </w:r>
          </w:p>
        </w:tc>
        <w:tc>
          <w:tcPr>
            <w:tcW w:w="1843" w:type="dxa"/>
            <w:vAlign w:val="center"/>
          </w:tcPr>
          <w:p w:rsidR="00CF7F10" w:rsidRPr="00794277" w:rsidRDefault="00794277" w:rsidP="00F82697">
            <w:pPr>
              <w:jc w:val="center"/>
              <w:rPr>
                <w:rFonts w:ascii="標楷體" w:eastAsia="標楷體" w:hAnsi="標楷體"/>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12:00~13:00</w:t>
            </w:r>
          </w:p>
        </w:tc>
        <w:tc>
          <w:tcPr>
            <w:tcW w:w="7088" w:type="dxa"/>
          </w:tcPr>
          <w:p w:rsidR="00CF7F10" w:rsidRPr="00794277" w:rsidRDefault="00CF7F10" w:rsidP="00F8269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午餐時間</w:t>
            </w:r>
          </w:p>
        </w:tc>
        <w:tc>
          <w:tcPr>
            <w:tcW w:w="1843" w:type="dxa"/>
            <w:vAlign w:val="center"/>
          </w:tcPr>
          <w:p w:rsidR="00CF7F10" w:rsidRPr="00794277" w:rsidRDefault="00CF7F10" w:rsidP="00F82697">
            <w:pPr>
              <w:jc w:val="center"/>
              <w:rPr>
                <w:rFonts w:ascii="標楷體" w:eastAsia="標楷體" w:hAnsi="標楷體"/>
                <w:color w:val="000000" w:themeColor="text1"/>
                <w:sz w:val="27"/>
                <w:szCs w:val="27"/>
              </w:rPr>
            </w:pP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13:00~14:30</w:t>
            </w:r>
          </w:p>
        </w:tc>
        <w:tc>
          <w:tcPr>
            <w:tcW w:w="7088" w:type="dxa"/>
          </w:tcPr>
          <w:p w:rsidR="00CF7F10" w:rsidRPr="00794277" w:rsidRDefault="00CF7F10" w:rsidP="00F8269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 xml:space="preserve">遊戲教學活動分享 (二) </w:t>
            </w:r>
          </w:p>
        </w:tc>
        <w:tc>
          <w:tcPr>
            <w:tcW w:w="1843" w:type="dxa"/>
            <w:vAlign w:val="center"/>
          </w:tcPr>
          <w:p w:rsidR="00CF7F10" w:rsidRPr="00794277" w:rsidRDefault="00794277" w:rsidP="00F82697">
            <w:pPr>
              <w:jc w:val="center"/>
              <w:rPr>
                <w:rFonts w:ascii="標楷體" w:eastAsia="標楷體" w:hAnsi="標楷體"/>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14:30~14:40</w:t>
            </w:r>
          </w:p>
        </w:tc>
        <w:tc>
          <w:tcPr>
            <w:tcW w:w="7088" w:type="dxa"/>
          </w:tcPr>
          <w:p w:rsidR="00CF7F10" w:rsidRPr="00794277" w:rsidRDefault="00CF7F10" w:rsidP="00F8269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休息</w:t>
            </w:r>
          </w:p>
        </w:tc>
        <w:tc>
          <w:tcPr>
            <w:tcW w:w="1843" w:type="dxa"/>
            <w:vAlign w:val="center"/>
          </w:tcPr>
          <w:p w:rsidR="00CF7F10" w:rsidRPr="00794277" w:rsidRDefault="00CF7F10" w:rsidP="00F82697">
            <w:pPr>
              <w:jc w:val="center"/>
              <w:rPr>
                <w:rFonts w:ascii="標楷體" w:eastAsia="標楷體" w:hAnsi="標楷體"/>
                <w:color w:val="000000" w:themeColor="text1"/>
                <w:sz w:val="27"/>
                <w:szCs w:val="27"/>
              </w:rPr>
            </w:pPr>
          </w:p>
        </w:tc>
      </w:tr>
      <w:tr w:rsidR="00CF7F10" w:rsidRPr="00794277" w:rsidTr="00794277">
        <w:tc>
          <w:tcPr>
            <w:tcW w:w="1809" w:type="dxa"/>
            <w:vAlign w:val="center"/>
          </w:tcPr>
          <w:p w:rsidR="00CF7F10" w:rsidRPr="00794277" w:rsidRDefault="00CF7F10" w:rsidP="00F82697">
            <w:pPr>
              <w:jc w:val="cente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14:40~16:10</w:t>
            </w:r>
          </w:p>
        </w:tc>
        <w:tc>
          <w:tcPr>
            <w:tcW w:w="7088" w:type="dxa"/>
          </w:tcPr>
          <w:p w:rsidR="00794277" w:rsidRPr="00794277" w:rsidRDefault="00794277" w:rsidP="00794277">
            <w:pPr>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實做時間:</w:t>
            </w:r>
          </w:p>
          <w:p w:rsidR="00CF7F10" w:rsidRPr="00794277" w:rsidRDefault="00794277" w:rsidP="00794277">
            <w:pPr>
              <w:rPr>
                <w:rFonts w:ascii="標楷體" w:eastAsia="標楷體" w:hAnsi="標楷體"/>
                <w:color w:val="000000" w:themeColor="text1"/>
              </w:rPr>
            </w:pPr>
            <w:r w:rsidRPr="00794277">
              <w:rPr>
                <w:rFonts w:ascii="標楷體" w:eastAsia="標楷體" w:hAnsi="標楷體" w:hint="eastAsia"/>
                <w:color w:val="000000" w:themeColor="text1"/>
              </w:rPr>
              <w:t>經過影帶教學與活動解說，期望可以讓不同專業領域的學員透過實際操作與討論，將各遊戲階段的教學技巧運用在實際教學情境中，更希望能進一步將遊戲技巧融入日常生活中。</w:t>
            </w:r>
          </w:p>
        </w:tc>
        <w:tc>
          <w:tcPr>
            <w:tcW w:w="1843" w:type="dxa"/>
            <w:vAlign w:val="center"/>
          </w:tcPr>
          <w:p w:rsidR="00CF7F10" w:rsidRPr="00794277" w:rsidRDefault="00794277" w:rsidP="00F82697">
            <w:pPr>
              <w:jc w:val="center"/>
              <w:rPr>
                <w:rFonts w:ascii="標楷體" w:eastAsia="標楷體" w:hAnsi="標楷體"/>
                <w:color w:val="000000" w:themeColor="text1"/>
                <w:sz w:val="27"/>
                <w:szCs w:val="27"/>
              </w:rPr>
            </w:pPr>
            <w:r w:rsidRPr="00794277">
              <w:rPr>
                <w:rFonts w:ascii="標楷體" w:eastAsia="標楷體" w:hAnsi="標楷體" w:hint="eastAsia"/>
                <w:bCs/>
                <w:color w:val="000000" w:themeColor="text1"/>
                <w:sz w:val="27"/>
                <w:szCs w:val="27"/>
                <w:u w:val="single"/>
              </w:rPr>
              <w:t>王盈瓔</w:t>
            </w:r>
            <w:r w:rsidRPr="00794277">
              <w:rPr>
                <w:rFonts w:ascii="標楷體" w:eastAsia="標楷體" w:hAnsi="標楷體" w:hint="eastAsia"/>
                <w:bCs/>
                <w:color w:val="000000" w:themeColor="text1"/>
                <w:sz w:val="27"/>
                <w:szCs w:val="27"/>
              </w:rPr>
              <w:t xml:space="preserve"> </w:t>
            </w:r>
            <w:r w:rsidRPr="00794277">
              <w:rPr>
                <w:rFonts w:ascii="標楷體" w:eastAsia="標楷體" w:hAnsi="標楷體" w:hint="eastAsia"/>
                <w:color w:val="000000" w:themeColor="text1"/>
                <w:sz w:val="27"/>
                <w:szCs w:val="27"/>
              </w:rPr>
              <w:t>老師</w:t>
            </w:r>
          </w:p>
        </w:tc>
      </w:tr>
    </w:tbl>
    <w:p w:rsidR="00CF7F10" w:rsidRPr="00D85FFF" w:rsidRDefault="00CF7F10" w:rsidP="00D85FFF">
      <w:pPr>
        <w:pStyle w:val="a8"/>
        <w:numPr>
          <w:ilvl w:val="0"/>
          <w:numId w:val="5"/>
        </w:numPr>
        <w:ind w:leftChars="0"/>
        <w:rPr>
          <w:rFonts w:ascii="標楷體" w:eastAsia="標楷體" w:hAnsi="標楷體"/>
          <w:color w:val="000000" w:themeColor="text1"/>
        </w:rPr>
      </w:pPr>
      <w:r w:rsidRPr="00D85FFF">
        <w:rPr>
          <w:rFonts w:ascii="標楷體" w:eastAsia="標楷體" w:hAnsi="標楷體" w:hint="eastAsia"/>
          <w:color w:val="000000" w:themeColor="text1"/>
        </w:rPr>
        <w:t>遊戲教學活動分享(一)(二):</w:t>
      </w:r>
    </w:p>
    <w:p w:rsidR="00CC4A93" w:rsidRDefault="00CF7F10" w:rsidP="00794277">
      <w:pPr>
        <w:pStyle w:val="a8"/>
        <w:ind w:leftChars="0"/>
        <w:rPr>
          <w:rFonts w:ascii="標楷體" w:eastAsia="標楷體" w:hAnsi="標楷體"/>
          <w:color w:val="000000" w:themeColor="text1"/>
        </w:rPr>
      </w:pPr>
      <w:r w:rsidRPr="005928C6">
        <w:rPr>
          <w:rFonts w:ascii="標楷體" w:eastAsia="標楷體" w:hAnsi="標楷體" w:hint="eastAsia"/>
          <w:color w:val="000000" w:themeColor="text1"/>
        </w:rPr>
        <w:t>透過各遊戲階段的教學影帶，讓學員能了解各遊戲階段的進行方式，從個案分析、選擇遊戲階段、設計課程、教學態度的展現等重點，設計出完整的遊戲教學課程。</w:t>
      </w:r>
    </w:p>
    <w:p w:rsidR="00794277" w:rsidRPr="00794277" w:rsidRDefault="00794277" w:rsidP="00794277">
      <w:pPr>
        <w:pStyle w:val="a8"/>
        <w:ind w:leftChars="0"/>
        <w:rPr>
          <w:rFonts w:ascii="標楷體" w:eastAsia="標楷體" w:hAnsi="標楷體"/>
          <w:color w:val="000000" w:themeColor="text1"/>
          <w:sz w:val="16"/>
          <w:szCs w:val="16"/>
        </w:rPr>
      </w:pPr>
    </w:p>
    <w:p w:rsidR="00CF004B" w:rsidRPr="00794277" w:rsidRDefault="004B046D" w:rsidP="009811BB">
      <w:pPr>
        <w:pStyle w:val="a8"/>
        <w:numPr>
          <w:ilvl w:val="0"/>
          <w:numId w:val="18"/>
        </w:numPr>
        <w:ind w:leftChars="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報名須知:</w:t>
      </w:r>
    </w:p>
    <w:p w:rsidR="00794277" w:rsidRPr="00794277" w:rsidRDefault="00794277" w:rsidP="00794277">
      <w:pPr>
        <w:ind w:left="48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1、即日起至</w:t>
      </w:r>
      <w:r w:rsidR="00932A5D">
        <w:rPr>
          <w:rFonts w:ascii="標楷體" w:eastAsia="標楷體" w:hAnsi="標楷體" w:hint="eastAsia"/>
          <w:color w:val="000000" w:themeColor="text1"/>
          <w:sz w:val="27"/>
          <w:szCs w:val="27"/>
        </w:rPr>
        <w:t>101/12</w:t>
      </w:r>
      <w:r w:rsidRPr="00794277">
        <w:rPr>
          <w:rFonts w:ascii="標楷體" w:eastAsia="標楷體" w:hAnsi="標楷體" w:hint="eastAsia"/>
          <w:color w:val="000000" w:themeColor="text1"/>
          <w:sz w:val="27"/>
          <w:szCs w:val="27"/>
        </w:rPr>
        <w:t>/2</w:t>
      </w:r>
      <w:r w:rsidR="00932A5D">
        <w:rPr>
          <w:rFonts w:ascii="標楷體" w:eastAsia="標楷體" w:hAnsi="標楷體" w:hint="eastAsia"/>
          <w:color w:val="000000" w:themeColor="text1"/>
          <w:sz w:val="27"/>
          <w:szCs w:val="27"/>
        </w:rPr>
        <w:t>7</w:t>
      </w:r>
      <w:r w:rsidRPr="00794277">
        <w:rPr>
          <w:rFonts w:ascii="標楷體" w:eastAsia="標楷體" w:hAnsi="標楷體" w:hint="eastAsia"/>
          <w:color w:val="000000" w:themeColor="text1"/>
          <w:sz w:val="27"/>
          <w:szCs w:val="27"/>
        </w:rPr>
        <w:t>(四)受理報名,額滿為止。</w:t>
      </w:r>
    </w:p>
    <w:p w:rsidR="00794277" w:rsidRPr="00794277" w:rsidRDefault="00794277" w:rsidP="00794277">
      <w:pPr>
        <w:ind w:left="48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2、至</w:t>
      </w:r>
      <w:r w:rsidRPr="00794277">
        <w:rPr>
          <w:rFonts w:ascii="標楷體" w:eastAsia="標楷體" w:hAnsi="標楷體" w:hint="eastAsia"/>
          <w:b/>
          <w:i/>
          <w:color w:val="000000" w:themeColor="text1"/>
          <w:sz w:val="27"/>
          <w:szCs w:val="27"/>
          <w:u w:val="single"/>
        </w:rPr>
        <w:t>教育部特殊教育通報網</w:t>
      </w:r>
      <w:r w:rsidRPr="00794277">
        <w:rPr>
          <w:rFonts w:ascii="標楷體" w:eastAsia="標楷體" w:hAnsi="標楷體" w:hint="eastAsia"/>
          <w:i/>
          <w:color w:val="000000" w:themeColor="text1"/>
          <w:sz w:val="27"/>
          <w:szCs w:val="27"/>
        </w:rPr>
        <w:t>(</w:t>
      </w:r>
      <w:r w:rsidRPr="00794277">
        <w:rPr>
          <w:rFonts w:ascii="標楷體" w:eastAsia="標楷體" w:hAnsi="標楷體"/>
          <w:i/>
          <w:color w:val="000000" w:themeColor="text1"/>
          <w:sz w:val="27"/>
          <w:szCs w:val="27"/>
        </w:rPr>
        <w:t>http://www.set.edu.tw/</w:t>
      </w:r>
      <w:r w:rsidRPr="00794277">
        <w:rPr>
          <w:rFonts w:ascii="標楷體" w:eastAsia="標楷體" w:hAnsi="標楷體" w:hint="eastAsia"/>
          <w:i/>
          <w:color w:val="000000" w:themeColor="text1"/>
          <w:sz w:val="27"/>
          <w:szCs w:val="27"/>
        </w:rPr>
        <w:t>)</w:t>
      </w:r>
      <w:r w:rsidRPr="00794277">
        <w:rPr>
          <w:rFonts w:ascii="標楷體" w:eastAsia="標楷體" w:hAnsi="標楷體" w:hint="eastAsia"/>
          <w:color w:val="000000" w:themeColor="text1"/>
          <w:sz w:val="27"/>
          <w:szCs w:val="27"/>
        </w:rPr>
        <w:t>,採</w:t>
      </w:r>
      <w:r w:rsidRPr="00794277">
        <w:rPr>
          <w:rFonts w:ascii="標楷體" w:eastAsia="標楷體" w:hAnsi="標楷體" w:hint="eastAsia"/>
          <w:color w:val="000000" w:themeColor="text1"/>
          <w:sz w:val="27"/>
          <w:szCs w:val="27"/>
          <w:u w:val="single"/>
        </w:rPr>
        <w:t>線上報名</w:t>
      </w:r>
      <w:r w:rsidRPr="00794277">
        <w:rPr>
          <w:rFonts w:ascii="標楷體" w:eastAsia="標楷體" w:hAnsi="標楷體" w:hint="eastAsia"/>
          <w:color w:val="000000" w:themeColor="text1"/>
          <w:sz w:val="27"/>
          <w:szCs w:val="27"/>
        </w:rPr>
        <w:t>。</w:t>
      </w:r>
    </w:p>
    <w:p w:rsidR="00794277" w:rsidRPr="00794277" w:rsidRDefault="00794277" w:rsidP="00794277">
      <w:pPr>
        <w:ind w:left="48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3、報名三日內請完成劃撥繳費,繳費後因故無法出席者,於開課前二週申請退費,可轉為年度會費或退所繳費用之七成,於開課前一週申請退費,可轉為年度會費或退所繳費用之五成,開課前七天內申請者,恕不受理退費。</w:t>
      </w:r>
    </w:p>
    <w:p w:rsidR="00794277" w:rsidRPr="00794277" w:rsidRDefault="00794277" w:rsidP="00794277">
      <w:pPr>
        <w:ind w:left="48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4、本會保有取消或變更本活動內容及場地等權利。</w:t>
      </w:r>
    </w:p>
    <w:p w:rsidR="00794277" w:rsidRPr="00794277" w:rsidRDefault="00794277" w:rsidP="00794277">
      <w:pPr>
        <w:ind w:left="48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5、請確認報名基本資料之正確性,若因此影響相關權益,由報名者自行負責。</w:t>
      </w:r>
    </w:p>
    <w:p w:rsidR="00794277" w:rsidRPr="00794277" w:rsidRDefault="00794277" w:rsidP="00794277">
      <w:pPr>
        <w:ind w:left="48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u w:val="single"/>
        </w:rPr>
        <w:t>6、繳費</w:t>
      </w:r>
      <w:r w:rsidRPr="00794277">
        <w:rPr>
          <w:rFonts w:ascii="標楷體" w:eastAsia="標楷體" w:hAnsi="標楷體" w:hint="eastAsia"/>
          <w:color w:val="000000" w:themeColor="text1"/>
          <w:sz w:val="27"/>
          <w:szCs w:val="27"/>
        </w:rPr>
        <w:t>與</w:t>
      </w:r>
      <w:r w:rsidRPr="00794277">
        <w:rPr>
          <w:rFonts w:ascii="標楷體" w:eastAsia="標楷體" w:hAnsi="標楷體" w:hint="eastAsia"/>
          <w:color w:val="000000" w:themeColor="text1"/>
          <w:sz w:val="27"/>
          <w:szCs w:val="27"/>
          <w:u w:val="single"/>
        </w:rPr>
        <w:t>確認報名</w:t>
      </w:r>
      <w:r w:rsidRPr="00794277">
        <w:rPr>
          <w:rFonts w:ascii="標楷體" w:eastAsia="標楷體" w:hAnsi="標楷體" w:hint="eastAsia"/>
          <w:color w:val="000000" w:themeColor="text1"/>
          <w:sz w:val="27"/>
          <w:szCs w:val="27"/>
        </w:rPr>
        <w:t>:至郵局劃撥繳費後,請將收據黏貼至報名表</w:t>
      </w:r>
      <w:r w:rsidRPr="00794277">
        <w:rPr>
          <w:rFonts w:ascii="標楷體" w:eastAsia="標楷體" w:hAnsi="標楷體" w:hint="eastAsia"/>
          <w:color w:val="000000" w:themeColor="text1"/>
          <w:sz w:val="27"/>
          <w:szCs w:val="27"/>
          <w:u w:val="single"/>
        </w:rPr>
        <w:t>收據黏貼處</w:t>
      </w:r>
      <w:r w:rsidRPr="00794277">
        <w:rPr>
          <w:rFonts w:ascii="標楷體" w:eastAsia="標楷體" w:hAnsi="標楷體" w:hint="eastAsia"/>
          <w:color w:val="000000" w:themeColor="text1"/>
          <w:sz w:val="27"/>
          <w:szCs w:val="27"/>
        </w:rPr>
        <w:t>,傳真至(02)2634-5540,並來電確認。報名聯絡人:(02)2632-2556/0939617862陳小姐。</w:t>
      </w:r>
    </w:p>
    <w:p w:rsidR="00794277" w:rsidRPr="00794277" w:rsidRDefault="00794277" w:rsidP="00794277">
      <w:pPr>
        <w:pStyle w:val="a8"/>
        <w:ind w:leftChars="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8、E-Mail:twaiei.org@gmail.com。</w:t>
      </w:r>
    </w:p>
    <w:p w:rsidR="008A1008" w:rsidRPr="00794277" w:rsidRDefault="008A1008" w:rsidP="00214385">
      <w:pPr>
        <w:ind w:left="960"/>
        <w:rPr>
          <w:rFonts w:ascii="標楷體" w:eastAsia="標楷體" w:hAnsi="標楷體"/>
          <w:color w:val="000000" w:themeColor="text1"/>
          <w:sz w:val="16"/>
          <w:szCs w:val="16"/>
        </w:rPr>
      </w:pPr>
    </w:p>
    <w:p w:rsidR="008A1008" w:rsidRPr="00794277" w:rsidRDefault="008A1008" w:rsidP="00C56EDC">
      <w:pPr>
        <w:numPr>
          <w:ilvl w:val="0"/>
          <w:numId w:val="6"/>
        </w:numPr>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申請入會辦法:</w:t>
      </w:r>
    </w:p>
    <w:p w:rsidR="00381832" w:rsidRPr="007B7DB5" w:rsidRDefault="008A1008" w:rsidP="00381832">
      <w:pPr>
        <w:pStyle w:val="a8"/>
        <w:numPr>
          <w:ilvl w:val="0"/>
          <w:numId w:val="5"/>
        </w:numPr>
        <w:ind w:leftChars="0"/>
        <w:jc w:val="both"/>
        <w:rPr>
          <w:rFonts w:ascii="標楷體" w:eastAsia="標楷體" w:hAnsi="標楷體"/>
          <w:color w:val="000000" w:themeColor="text1"/>
          <w:sz w:val="27"/>
          <w:szCs w:val="27"/>
        </w:rPr>
      </w:pPr>
      <w:r w:rsidRPr="00794277">
        <w:rPr>
          <w:rFonts w:ascii="標楷體" w:eastAsia="標楷體" w:hAnsi="標楷體" w:hint="eastAsia"/>
          <w:color w:val="000000" w:themeColor="text1"/>
          <w:sz w:val="27"/>
          <w:szCs w:val="27"/>
        </w:rPr>
        <w:t>請至協會網站(</w:t>
      </w:r>
      <w:r w:rsidRPr="00794277">
        <w:rPr>
          <w:rFonts w:ascii="標楷體" w:eastAsia="標楷體" w:hAnsi="標楷體"/>
          <w:color w:val="000000" w:themeColor="text1"/>
          <w:sz w:val="27"/>
          <w:szCs w:val="27"/>
        </w:rPr>
        <w:t>http://www.twaiei.org/</w:t>
      </w:r>
      <w:r w:rsidRPr="00794277">
        <w:rPr>
          <w:rFonts w:ascii="標楷體" w:eastAsia="標楷體" w:hAnsi="標楷體" w:hint="eastAsia"/>
          <w:color w:val="000000" w:themeColor="text1"/>
          <w:sz w:val="27"/>
          <w:szCs w:val="27"/>
        </w:rPr>
        <w:t>)下載入會申請表格,填妥後</w:t>
      </w:r>
      <w:r w:rsidRPr="00794277">
        <w:rPr>
          <w:rFonts w:ascii="標楷體" w:eastAsia="標楷體" w:hAnsi="標楷體" w:hint="eastAsia"/>
          <w:color w:val="000000" w:themeColor="text1"/>
          <w:sz w:val="27"/>
          <w:szCs w:val="27"/>
          <w:u w:val="single"/>
        </w:rPr>
        <w:t>傳真</w:t>
      </w:r>
      <w:r w:rsidRPr="00794277">
        <w:rPr>
          <w:rFonts w:ascii="標楷體" w:eastAsia="標楷體" w:hAnsi="標楷體" w:hint="eastAsia"/>
          <w:color w:val="000000" w:themeColor="text1"/>
          <w:sz w:val="27"/>
          <w:szCs w:val="27"/>
        </w:rPr>
        <w:t>至(02)2634-5540並且來電確認。</w:t>
      </w:r>
      <w:r w:rsidRPr="00794277">
        <w:rPr>
          <w:rFonts w:ascii="標楷體" w:eastAsia="標楷體" w:hAnsi="標楷體" w:hint="eastAsia"/>
          <w:color w:val="000000" w:themeColor="text1"/>
          <w:sz w:val="27"/>
          <w:szCs w:val="27"/>
          <w:u w:val="single"/>
        </w:rPr>
        <w:t>※為正式會員後,報名參加培訓課程及活動,皆享有會員優惠,歡迎加入會員</w:t>
      </w:r>
      <w:r w:rsidRPr="00794277">
        <w:rPr>
          <w:rFonts w:ascii="標楷體" w:eastAsia="標楷體" w:hAnsi="標楷體" w:hint="eastAsia"/>
          <w:color w:val="000000" w:themeColor="text1"/>
          <w:sz w:val="27"/>
          <w:szCs w:val="27"/>
        </w:rPr>
        <w:t>。入會費:$500(於首次入會時繳納)常年會費:$1,000(協會將於下年度開始前,以書面通知繳納</w:t>
      </w:r>
      <w:r w:rsidR="007B7DB5">
        <w:rPr>
          <w:rFonts w:ascii="標楷體" w:eastAsia="標楷體" w:hAnsi="標楷體"/>
          <w:color w:val="000000" w:themeColor="text1"/>
          <w:sz w:val="27"/>
          <w:szCs w:val="27"/>
        </w:rPr>
        <w:t>)</w:t>
      </w:r>
    </w:p>
    <w:p w:rsidR="00FD79E4" w:rsidRDefault="00FD79E4" w:rsidP="00FD79E4">
      <w:pPr>
        <w:rPr>
          <w:rFonts w:ascii="新細明體" w:hAnsi="新細明體" w:cs="新細明體"/>
          <w:color w:val="000000" w:themeColor="text1"/>
        </w:rPr>
      </w:pPr>
    </w:p>
    <w:tbl>
      <w:tblPr>
        <w:tblpPr w:leftFromText="180" w:rightFromText="180" w:vertAnchor="page" w:horzAnchor="margin" w:tblpY="79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58"/>
        <w:gridCol w:w="1889"/>
        <w:gridCol w:w="380"/>
        <w:gridCol w:w="1572"/>
        <w:gridCol w:w="1122"/>
        <w:gridCol w:w="992"/>
        <w:gridCol w:w="840"/>
        <w:gridCol w:w="2670"/>
      </w:tblGrid>
      <w:tr w:rsidR="007B7DB5" w:rsidRPr="005928C6" w:rsidTr="004A2970">
        <w:tc>
          <w:tcPr>
            <w:tcW w:w="10456" w:type="dxa"/>
            <w:gridSpan w:val="9"/>
          </w:tcPr>
          <w:p w:rsidR="007B7DB5" w:rsidRPr="005928C6" w:rsidRDefault="007B7DB5" w:rsidP="004A2970">
            <w:pPr>
              <w:jc w:val="center"/>
              <w:rPr>
                <w:rFonts w:ascii="標楷體" w:eastAsia="標楷體" w:hAnsi="標楷體"/>
                <w:color w:val="000000" w:themeColor="text1"/>
                <w:sz w:val="40"/>
                <w:szCs w:val="40"/>
              </w:rPr>
            </w:pPr>
            <w:r w:rsidRPr="005928C6">
              <w:rPr>
                <w:rFonts w:ascii="標楷體" w:eastAsia="標楷體" w:hAnsi="標楷體" w:hint="eastAsia"/>
                <w:color w:val="000000" w:themeColor="text1"/>
                <w:sz w:val="40"/>
                <w:szCs w:val="40"/>
              </w:rPr>
              <w:lastRenderedPageBreak/>
              <w:t>行為治療(ABA)與遊戲教育工作坊-中階</w:t>
            </w:r>
          </w:p>
        </w:tc>
      </w:tr>
      <w:tr w:rsidR="007B7DB5" w:rsidRPr="005928C6" w:rsidTr="004A2970">
        <w:tc>
          <w:tcPr>
            <w:tcW w:w="533" w:type="dxa"/>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姓</w:t>
            </w:r>
          </w:p>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名</w:t>
            </w:r>
          </w:p>
        </w:tc>
        <w:tc>
          <w:tcPr>
            <w:tcW w:w="4299" w:type="dxa"/>
            <w:gridSpan w:val="4"/>
          </w:tcPr>
          <w:p w:rsidR="007B7DB5" w:rsidRPr="005928C6" w:rsidRDefault="007B7DB5" w:rsidP="004A2970">
            <w:pPr>
              <w:rPr>
                <w:rFonts w:ascii="標楷體" w:eastAsia="標楷體" w:hAnsi="標楷體"/>
                <w:color w:val="000000" w:themeColor="text1"/>
                <w:sz w:val="27"/>
                <w:szCs w:val="27"/>
              </w:rPr>
            </w:pPr>
          </w:p>
        </w:tc>
        <w:tc>
          <w:tcPr>
            <w:tcW w:w="2114" w:type="dxa"/>
            <w:gridSpan w:val="2"/>
            <w:vAlign w:val="center"/>
          </w:tcPr>
          <w:p w:rsidR="007B7DB5" w:rsidRPr="005928C6" w:rsidRDefault="007B7DB5" w:rsidP="004A2970">
            <w:pPr>
              <w:jc w:val="cente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服務單位/職稱:</w:t>
            </w:r>
          </w:p>
        </w:tc>
        <w:tc>
          <w:tcPr>
            <w:tcW w:w="3510" w:type="dxa"/>
            <w:gridSpan w:val="2"/>
          </w:tcPr>
          <w:p w:rsidR="007B7DB5" w:rsidRPr="005928C6" w:rsidRDefault="007B7DB5" w:rsidP="004A2970">
            <w:pPr>
              <w:rPr>
                <w:rFonts w:ascii="標楷體" w:eastAsia="標楷體" w:hAnsi="標楷體"/>
                <w:color w:val="000000" w:themeColor="text1"/>
                <w:sz w:val="27"/>
                <w:szCs w:val="27"/>
              </w:rPr>
            </w:pPr>
          </w:p>
        </w:tc>
      </w:tr>
      <w:tr w:rsidR="007B7DB5" w:rsidRPr="005928C6" w:rsidTr="004A2970">
        <w:trPr>
          <w:trHeight w:val="361"/>
        </w:trPr>
        <w:tc>
          <w:tcPr>
            <w:tcW w:w="2880" w:type="dxa"/>
            <w:gridSpan w:val="3"/>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身份證字號/統一編號</w:t>
            </w:r>
          </w:p>
        </w:tc>
        <w:tc>
          <w:tcPr>
            <w:tcW w:w="4066" w:type="dxa"/>
            <w:gridSpan w:val="4"/>
          </w:tcPr>
          <w:p w:rsidR="007B7DB5" w:rsidRPr="005928C6" w:rsidRDefault="007B7DB5" w:rsidP="004A2970">
            <w:pPr>
              <w:rPr>
                <w:rFonts w:ascii="標楷體" w:eastAsia="標楷體" w:hAnsi="標楷體"/>
                <w:color w:val="000000" w:themeColor="text1"/>
                <w:sz w:val="27"/>
                <w:szCs w:val="27"/>
              </w:rPr>
            </w:pPr>
          </w:p>
        </w:tc>
        <w:tc>
          <w:tcPr>
            <w:tcW w:w="840" w:type="dxa"/>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生日</w:t>
            </w:r>
          </w:p>
        </w:tc>
        <w:tc>
          <w:tcPr>
            <w:tcW w:w="2670" w:type="dxa"/>
          </w:tcPr>
          <w:p w:rsidR="007B7DB5" w:rsidRPr="005928C6" w:rsidRDefault="007B7DB5" w:rsidP="004A2970">
            <w:pPr>
              <w:rPr>
                <w:rFonts w:ascii="標楷體" w:eastAsia="標楷體" w:hAnsi="標楷體"/>
                <w:color w:val="000000" w:themeColor="text1"/>
                <w:sz w:val="27"/>
                <w:szCs w:val="27"/>
              </w:rPr>
            </w:pPr>
          </w:p>
        </w:tc>
      </w:tr>
      <w:tr w:rsidR="007B7DB5" w:rsidRPr="005928C6" w:rsidTr="004A2970">
        <w:tc>
          <w:tcPr>
            <w:tcW w:w="533" w:type="dxa"/>
            <w:vAlign w:val="center"/>
          </w:tcPr>
          <w:p w:rsidR="007B7DB5" w:rsidRPr="005928C6" w:rsidRDefault="007B7DB5" w:rsidP="004A2970">
            <w:pPr>
              <w:spacing w:line="360" w:lineRule="exact"/>
              <w:jc w:val="cente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報名者身分</w:t>
            </w:r>
          </w:p>
        </w:tc>
        <w:tc>
          <w:tcPr>
            <w:tcW w:w="9923" w:type="dxa"/>
            <w:gridSpan w:val="8"/>
          </w:tcPr>
          <w:p w:rsidR="007B7DB5" w:rsidRPr="005928C6" w:rsidRDefault="007B7DB5" w:rsidP="004A2970">
            <w:pPr>
              <w:spacing w:line="360" w:lineRule="exact"/>
              <w:ind w:left="62"/>
              <w:rPr>
                <w:rFonts w:ascii="標楷體" w:eastAsia="標楷體" w:hAnsi="標楷體"/>
                <w:bCs/>
                <w:color w:val="000000" w:themeColor="text1"/>
              </w:rPr>
            </w:pP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教師:1.</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普教</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特教</w:t>
            </w:r>
          </w:p>
          <w:p w:rsidR="007B7DB5" w:rsidRPr="005928C6" w:rsidRDefault="007B7DB5" w:rsidP="004A2970">
            <w:pPr>
              <w:spacing w:line="360" w:lineRule="exact"/>
              <w:ind w:left="842"/>
              <w:rPr>
                <w:rFonts w:ascii="標楷體" w:eastAsia="標楷體" w:hAnsi="標楷體"/>
                <w:bCs/>
                <w:color w:val="000000" w:themeColor="text1"/>
              </w:rPr>
            </w:pPr>
            <w:r w:rsidRPr="005928C6">
              <w:rPr>
                <w:rFonts w:ascii="標楷體" w:eastAsia="標楷體" w:hAnsi="標楷體" w:hint="eastAsia"/>
                <w:bCs/>
                <w:color w:val="000000" w:themeColor="text1"/>
              </w:rPr>
              <w:t>2.教學年齡層</w:t>
            </w:r>
            <w:r w:rsidRPr="005928C6">
              <w:rPr>
                <w:rFonts w:ascii="標楷體" w:eastAsia="標楷體" w:hAnsi="標楷體" w:hint="eastAsia"/>
                <w:bCs/>
                <w:color w:val="000000" w:themeColor="text1"/>
                <w:sz w:val="28"/>
                <w:szCs w:val="28"/>
              </w:rPr>
              <w:sym w:font="Wingdings" w:char="F0A1"/>
            </w:r>
            <w:r>
              <w:rPr>
                <w:rFonts w:ascii="標楷體" w:eastAsia="標楷體" w:hAnsi="標楷體" w:hint="eastAsia"/>
                <w:bCs/>
                <w:color w:val="000000" w:themeColor="text1"/>
              </w:rPr>
              <w:t>學前</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國小</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國中</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高中</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大專(含以上)</w:t>
            </w:r>
          </w:p>
          <w:p w:rsidR="007B7DB5" w:rsidRPr="005928C6" w:rsidRDefault="007B7DB5" w:rsidP="004A2970">
            <w:pPr>
              <w:spacing w:line="360" w:lineRule="exact"/>
              <w:ind w:left="47"/>
              <w:rPr>
                <w:rFonts w:ascii="標楷體" w:eastAsia="標楷體" w:hAnsi="標楷體"/>
                <w:bCs/>
                <w:color w:val="000000" w:themeColor="text1"/>
              </w:rPr>
            </w:pP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家長:孩子生日(西元)______年___月___日;</w:t>
            </w:r>
          </w:p>
          <w:p w:rsidR="007B7DB5" w:rsidRPr="005928C6" w:rsidRDefault="007B7DB5" w:rsidP="004A2970">
            <w:pPr>
              <w:spacing w:line="360" w:lineRule="exact"/>
              <w:ind w:left="362"/>
              <w:rPr>
                <w:rFonts w:ascii="標楷體" w:eastAsia="標楷體" w:hAnsi="標楷體"/>
                <w:bCs/>
                <w:color w:val="000000" w:themeColor="text1"/>
              </w:rPr>
            </w:pPr>
            <w:r w:rsidRPr="005928C6">
              <w:rPr>
                <w:rFonts w:ascii="標楷體" w:eastAsia="標楷體" w:hAnsi="標楷體" w:hint="eastAsia"/>
                <w:bCs/>
                <w:color w:val="000000" w:themeColor="text1"/>
              </w:rPr>
              <w:t>就學年齡</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學前</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國小</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國中</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高中</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大專(含以上)</w:t>
            </w:r>
          </w:p>
          <w:p w:rsidR="007B7DB5" w:rsidRPr="005928C6" w:rsidRDefault="007B7DB5" w:rsidP="004A2970">
            <w:pPr>
              <w:spacing w:line="360" w:lineRule="exact"/>
              <w:ind w:left="362"/>
              <w:rPr>
                <w:rFonts w:ascii="標楷體" w:eastAsia="標楷體" w:hAnsi="標楷體"/>
                <w:bCs/>
                <w:color w:val="000000" w:themeColor="text1"/>
                <w:u w:val="single"/>
              </w:rPr>
            </w:pPr>
            <w:r w:rsidRPr="005928C6">
              <w:rPr>
                <w:rFonts w:ascii="標楷體" w:eastAsia="標楷體" w:hAnsi="標楷體" w:hint="eastAsia"/>
                <w:bCs/>
                <w:color w:val="000000" w:themeColor="text1"/>
              </w:rPr>
              <w:t>診斷類別</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亞斯伯格症</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自閉症</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發展遲緩</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過動</w:t>
            </w:r>
            <w:r w:rsidRPr="005928C6">
              <w:rPr>
                <w:rFonts w:ascii="標楷體" w:eastAsia="標楷體" w:hAnsi="標楷體" w:hint="eastAsia"/>
                <w:bCs/>
                <w:color w:val="000000" w:themeColor="text1"/>
                <w:sz w:val="28"/>
                <w:szCs w:val="28"/>
              </w:rPr>
              <w:sym w:font="Wingdings" w:char="F0A1"/>
            </w:r>
            <w:r w:rsidRPr="005928C6">
              <w:rPr>
                <w:rFonts w:ascii="標楷體" w:eastAsia="標楷體" w:hAnsi="標楷體" w:hint="eastAsia"/>
                <w:bCs/>
                <w:color w:val="000000" w:themeColor="text1"/>
              </w:rPr>
              <w:t>期他</w:t>
            </w:r>
            <w:r w:rsidRPr="005928C6">
              <w:rPr>
                <w:rFonts w:ascii="標楷體" w:eastAsia="標楷體" w:hAnsi="標楷體" w:hint="eastAsia"/>
                <w:bCs/>
                <w:color w:val="000000" w:themeColor="text1"/>
                <w:u w:val="single"/>
              </w:rPr>
              <w:t xml:space="preserve">         </w:t>
            </w:r>
          </w:p>
          <w:p w:rsidR="007B7DB5" w:rsidRPr="005928C6" w:rsidRDefault="007B7DB5" w:rsidP="004A2970">
            <w:pPr>
              <w:spacing w:line="360" w:lineRule="exact"/>
              <w:ind w:left="47"/>
              <w:rPr>
                <w:rFonts w:ascii="標楷體" w:eastAsia="標楷體" w:hAnsi="標楷體"/>
                <w:bCs/>
                <w:color w:val="000000" w:themeColor="text1"/>
              </w:rPr>
            </w:pP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職能治療師</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語言治療師</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物理治療師</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心理治療師</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醫師</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護理人員</w:t>
            </w:r>
          </w:p>
          <w:p w:rsidR="007B7DB5" w:rsidRPr="005928C6" w:rsidRDefault="007B7DB5" w:rsidP="004A2970">
            <w:pPr>
              <w:ind w:left="47"/>
              <w:rPr>
                <w:rFonts w:ascii="標楷體" w:eastAsia="標楷體" w:hAnsi="標楷體"/>
                <w:color w:val="000000" w:themeColor="text1"/>
                <w:sz w:val="27"/>
                <w:szCs w:val="27"/>
              </w:rPr>
            </w:pP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 xml:space="preserve">社工人員  </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rPr>
              <w:t>其他____________________________</w:t>
            </w:r>
          </w:p>
        </w:tc>
      </w:tr>
      <w:tr w:rsidR="007B7DB5" w:rsidRPr="005928C6" w:rsidTr="004A2970">
        <w:trPr>
          <w:trHeight w:val="463"/>
        </w:trPr>
        <w:tc>
          <w:tcPr>
            <w:tcW w:w="991" w:type="dxa"/>
            <w:gridSpan w:val="2"/>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地址</w:t>
            </w:r>
          </w:p>
        </w:tc>
        <w:tc>
          <w:tcPr>
            <w:tcW w:w="9465" w:type="dxa"/>
            <w:gridSpan w:val="7"/>
          </w:tcPr>
          <w:p w:rsidR="007B7DB5" w:rsidRPr="005928C6" w:rsidRDefault="007B7DB5" w:rsidP="004A2970">
            <w:pPr>
              <w:rPr>
                <w:rFonts w:ascii="標楷體" w:eastAsia="標楷體" w:hAnsi="標楷體"/>
                <w:color w:val="000000" w:themeColor="text1"/>
                <w:sz w:val="27"/>
                <w:szCs w:val="27"/>
              </w:rPr>
            </w:pPr>
          </w:p>
        </w:tc>
      </w:tr>
      <w:tr w:rsidR="007B7DB5" w:rsidRPr="005928C6" w:rsidTr="004A2970">
        <w:tc>
          <w:tcPr>
            <w:tcW w:w="991" w:type="dxa"/>
            <w:gridSpan w:val="2"/>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聯絡</w:t>
            </w:r>
          </w:p>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電話</w:t>
            </w:r>
          </w:p>
        </w:tc>
        <w:tc>
          <w:tcPr>
            <w:tcW w:w="9465" w:type="dxa"/>
            <w:gridSpan w:val="7"/>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(O):                               (H):</w:t>
            </w:r>
          </w:p>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(手機):                            (傳真):</w:t>
            </w:r>
          </w:p>
        </w:tc>
      </w:tr>
      <w:tr w:rsidR="007B7DB5" w:rsidRPr="005928C6" w:rsidTr="004A2970">
        <w:tc>
          <w:tcPr>
            <w:tcW w:w="3260" w:type="dxa"/>
            <w:gridSpan w:val="4"/>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電子郵件信箱</w:t>
            </w:r>
          </w:p>
        </w:tc>
        <w:tc>
          <w:tcPr>
            <w:tcW w:w="7196" w:type="dxa"/>
            <w:gridSpan w:val="5"/>
          </w:tcPr>
          <w:p w:rsidR="007B7DB5" w:rsidRPr="005928C6" w:rsidRDefault="007B7DB5" w:rsidP="004A2970">
            <w:pPr>
              <w:rPr>
                <w:rFonts w:ascii="標楷體" w:eastAsia="標楷體" w:hAnsi="標楷體"/>
                <w:color w:val="000000" w:themeColor="text1"/>
                <w:sz w:val="27"/>
                <w:szCs w:val="27"/>
              </w:rPr>
            </w:pPr>
          </w:p>
        </w:tc>
      </w:tr>
      <w:tr w:rsidR="007B7DB5" w:rsidRPr="005928C6" w:rsidTr="004A2970">
        <w:tc>
          <w:tcPr>
            <w:tcW w:w="10456" w:type="dxa"/>
            <w:gridSpan w:val="9"/>
            <w:vAlign w:val="center"/>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收據抬頭※未填寫則以個人名義開立</w:t>
            </w:r>
          </w:p>
        </w:tc>
      </w:tr>
      <w:tr w:rsidR="007B7DB5" w:rsidRPr="005928C6" w:rsidTr="004A2970">
        <w:trPr>
          <w:trHeight w:val="435"/>
        </w:trPr>
        <w:tc>
          <w:tcPr>
            <w:tcW w:w="5954" w:type="dxa"/>
            <w:gridSpan w:val="6"/>
            <w:vAlign w:val="center"/>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 xml:space="preserve">午餐類型: </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color w:val="000000" w:themeColor="text1"/>
                <w:sz w:val="27"/>
                <w:szCs w:val="27"/>
              </w:rPr>
              <w:t xml:space="preserve"> 葷 </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color w:val="000000" w:themeColor="text1"/>
                <w:sz w:val="27"/>
                <w:szCs w:val="27"/>
              </w:rPr>
              <w:t xml:space="preserve"> 素</w:t>
            </w:r>
          </w:p>
        </w:tc>
        <w:tc>
          <w:tcPr>
            <w:tcW w:w="4502" w:type="dxa"/>
            <w:gridSpan w:val="3"/>
            <w:vAlign w:val="center"/>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是否為會員:</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sz w:val="32"/>
                <w:szCs w:val="32"/>
              </w:rPr>
              <w:t xml:space="preserve">是 </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sz w:val="32"/>
                <w:szCs w:val="32"/>
              </w:rPr>
              <w:t>否</w:t>
            </w:r>
          </w:p>
        </w:tc>
      </w:tr>
      <w:tr w:rsidR="007B7DB5" w:rsidRPr="005928C6" w:rsidTr="004A2970">
        <w:trPr>
          <w:trHeight w:val="377"/>
        </w:trPr>
        <w:tc>
          <w:tcPr>
            <w:tcW w:w="10456" w:type="dxa"/>
            <w:gridSpan w:val="9"/>
            <w:tcBorders>
              <w:bottom w:val="single" w:sz="4" w:space="0" w:color="auto"/>
            </w:tcBorders>
            <w:vAlign w:val="center"/>
          </w:tcPr>
          <w:p w:rsidR="007B7DB5" w:rsidRPr="005928C6" w:rsidRDefault="007B7DB5" w:rsidP="004A2970">
            <w:pPr>
              <w:jc w:val="cente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是否已參加初階研習課程:</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sz w:val="32"/>
                <w:szCs w:val="32"/>
              </w:rPr>
              <w:t xml:space="preserve">是 </w:t>
            </w:r>
            <w:r w:rsidRPr="005928C6">
              <w:rPr>
                <w:rFonts w:ascii="標楷體" w:eastAsia="標楷體" w:hAnsi="標楷體" w:hint="eastAsia"/>
                <w:bCs/>
                <w:color w:val="000000" w:themeColor="text1"/>
                <w:sz w:val="32"/>
                <w:szCs w:val="32"/>
              </w:rPr>
              <w:sym w:font="Wingdings" w:char="F0A8"/>
            </w:r>
            <w:r w:rsidRPr="005928C6">
              <w:rPr>
                <w:rFonts w:ascii="標楷體" w:eastAsia="標楷體" w:hAnsi="標楷體" w:hint="eastAsia"/>
                <w:bCs/>
                <w:color w:val="000000" w:themeColor="text1"/>
                <w:sz w:val="32"/>
                <w:szCs w:val="32"/>
              </w:rPr>
              <w:t>否</w:t>
            </w:r>
          </w:p>
        </w:tc>
      </w:tr>
      <w:tr w:rsidR="007B7DB5" w:rsidRPr="005928C6" w:rsidTr="004A2970">
        <w:trPr>
          <w:trHeight w:val="4385"/>
        </w:trPr>
        <w:tc>
          <w:tcPr>
            <w:tcW w:w="10456" w:type="dxa"/>
            <w:gridSpan w:val="9"/>
            <w:tcBorders>
              <w:bottom w:val="single" w:sz="4" w:space="0" w:color="auto"/>
            </w:tcBorders>
            <w:vAlign w:val="center"/>
          </w:tcPr>
          <w:p w:rsidR="007B7DB5" w:rsidRPr="005928C6" w:rsidRDefault="007B7DB5" w:rsidP="004A2970">
            <w:pPr>
              <w:jc w:val="cente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劃撥單收據黏貼處</w:t>
            </w:r>
          </w:p>
        </w:tc>
      </w:tr>
      <w:tr w:rsidR="007B7DB5" w:rsidRPr="005928C6" w:rsidTr="004A2970">
        <w:trPr>
          <w:trHeight w:val="2265"/>
        </w:trPr>
        <w:tc>
          <w:tcPr>
            <w:tcW w:w="10456" w:type="dxa"/>
            <w:gridSpan w:val="9"/>
          </w:tcPr>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※備註:</w:t>
            </w:r>
          </w:p>
          <w:p w:rsidR="007B7DB5" w:rsidRPr="005928C6" w:rsidRDefault="007B7DB5" w:rsidP="004A2970">
            <w:pPr>
              <w:numPr>
                <w:ilvl w:val="0"/>
                <w:numId w:val="5"/>
              </w:numPr>
              <w:rPr>
                <w:rFonts w:ascii="標楷體" w:eastAsia="標楷體" w:hAnsi="標楷體"/>
                <w:color w:val="000000" w:themeColor="text1"/>
                <w:sz w:val="40"/>
                <w:szCs w:val="40"/>
              </w:rPr>
            </w:pPr>
            <w:r w:rsidRPr="005928C6">
              <w:rPr>
                <w:rFonts w:ascii="標楷體" w:eastAsia="標楷體" w:hAnsi="標楷體" w:hint="eastAsia"/>
                <w:color w:val="000000" w:themeColor="text1"/>
                <w:sz w:val="40"/>
                <w:szCs w:val="40"/>
              </w:rPr>
              <w:t>郵政劃撥專戶:50193916</w:t>
            </w:r>
          </w:p>
          <w:p w:rsidR="007B7DB5" w:rsidRPr="005928C6" w:rsidRDefault="007B7DB5" w:rsidP="004A2970">
            <w:pPr>
              <w:ind w:left="480"/>
              <w:rPr>
                <w:rFonts w:ascii="標楷體" w:eastAsia="標楷體" w:hAnsi="標楷體"/>
                <w:color w:val="000000" w:themeColor="text1"/>
                <w:sz w:val="27"/>
                <w:szCs w:val="27"/>
              </w:rPr>
            </w:pPr>
            <w:r w:rsidRPr="005928C6">
              <w:rPr>
                <w:rFonts w:ascii="標楷體" w:eastAsia="標楷體" w:hAnsi="標楷體" w:hint="eastAsia"/>
                <w:color w:val="000000" w:themeColor="text1"/>
                <w:sz w:val="40"/>
                <w:szCs w:val="40"/>
              </w:rPr>
              <w:t>戶名:社團法人臺北市個別化早療推廣協會</w:t>
            </w:r>
          </w:p>
          <w:p w:rsidR="007B7DB5" w:rsidRPr="005928C6" w:rsidRDefault="007B7DB5" w:rsidP="004A2970">
            <w:pPr>
              <w:rPr>
                <w:rFonts w:ascii="標楷體" w:eastAsia="標楷體" w:hAnsi="標楷體"/>
                <w:color w:val="000000" w:themeColor="text1"/>
                <w:sz w:val="27"/>
                <w:szCs w:val="27"/>
              </w:rPr>
            </w:pPr>
            <w:r w:rsidRPr="005928C6">
              <w:rPr>
                <w:rFonts w:ascii="標楷體" w:eastAsia="標楷體" w:hAnsi="標楷體" w:hint="eastAsia"/>
                <w:color w:val="000000" w:themeColor="text1"/>
                <w:sz w:val="27"/>
                <w:szCs w:val="27"/>
              </w:rPr>
              <w:t>※請於郵局劃撥繳費以及填妥報名表後,</w:t>
            </w:r>
            <w:r w:rsidRPr="005928C6">
              <w:rPr>
                <w:rFonts w:ascii="標楷體" w:eastAsia="標楷體" w:hAnsi="標楷體" w:hint="eastAsia"/>
                <w:color w:val="000000" w:themeColor="text1"/>
                <w:sz w:val="27"/>
                <w:szCs w:val="27"/>
                <w:bdr w:val="single" w:sz="4" w:space="0" w:color="auto"/>
              </w:rPr>
              <w:t>傳真</w:t>
            </w:r>
            <w:r w:rsidRPr="005928C6">
              <w:rPr>
                <w:rFonts w:ascii="標楷體" w:eastAsia="標楷體" w:hAnsi="標楷體" w:hint="eastAsia"/>
                <w:color w:val="000000" w:themeColor="text1"/>
                <w:sz w:val="27"/>
                <w:szCs w:val="27"/>
              </w:rPr>
              <w:t>至</w:t>
            </w:r>
            <w:r w:rsidRPr="005928C6">
              <w:rPr>
                <w:rFonts w:ascii="標楷體" w:eastAsia="標楷體" w:hAnsi="標楷體" w:hint="eastAsia"/>
                <w:color w:val="000000" w:themeColor="text1"/>
                <w:sz w:val="27"/>
                <w:szCs w:val="27"/>
                <w:u w:val="single"/>
              </w:rPr>
              <w:t>(02)2634-5540</w:t>
            </w:r>
            <w:r w:rsidRPr="005928C6">
              <w:rPr>
                <w:rFonts w:ascii="標楷體" w:eastAsia="標楷體" w:hAnsi="標楷體" w:hint="eastAsia"/>
                <w:color w:val="000000" w:themeColor="text1"/>
                <w:sz w:val="28"/>
                <w:szCs w:val="28"/>
              </w:rPr>
              <w:t>或</w:t>
            </w:r>
            <w:r w:rsidRPr="005928C6">
              <w:rPr>
                <w:rFonts w:ascii="標楷體" w:eastAsia="標楷體" w:hAnsi="標楷體" w:hint="eastAsia"/>
                <w:color w:val="000000" w:themeColor="text1"/>
                <w:sz w:val="28"/>
                <w:szCs w:val="28"/>
                <w:bdr w:val="single" w:sz="4" w:space="0" w:color="auto"/>
              </w:rPr>
              <w:t>郵寄</w:t>
            </w:r>
            <w:r w:rsidRPr="005928C6">
              <w:rPr>
                <w:rFonts w:ascii="標楷體" w:eastAsia="標楷體" w:hAnsi="標楷體" w:hint="eastAsia"/>
                <w:color w:val="000000" w:themeColor="text1"/>
                <w:sz w:val="28"/>
                <w:szCs w:val="28"/>
              </w:rPr>
              <w:t>至</w:t>
            </w:r>
            <w:r w:rsidRPr="005928C6">
              <w:rPr>
                <w:rFonts w:ascii="標楷體" w:eastAsia="標楷體" w:hAnsi="標楷體" w:hint="eastAsia"/>
                <w:color w:val="000000" w:themeColor="text1"/>
                <w:sz w:val="28"/>
                <w:szCs w:val="28"/>
                <w:u w:val="single"/>
              </w:rPr>
              <w:t>台北市內湖區康寧路三段23號2樓之一</w:t>
            </w:r>
            <w:r w:rsidRPr="005928C6">
              <w:rPr>
                <w:rFonts w:ascii="標楷體" w:eastAsia="標楷體" w:hAnsi="標楷體" w:hint="eastAsia"/>
                <w:color w:val="000000" w:themeColor="text1"/>
                <w:sz w:val="28"/>
                <w:szCs w:val="28"/>
              </w:rPr>
              <w:t>,或</w:t>
            </w:r>
            <w:r w:rsidRPr="005928C6">
              <w:rPr>
                <w:rFonts w:ascii="標楷體" w:eastAsia="標楷體" w:hAnsi="標楷體" w:hint="eastAsia"/>
                <w:color w:val="000000" w:themeColor="text1"/>
                <w:sz w:val="28"/>
                <w:szCs w:val="28"/>
                <w:bdr w:val="single" w:sz="4" w:space="0" w:color="auto"/>
              </w:rPr>
              <w:t>E-Mail</w:t>
            </w:r>
            <w:r w:rsidRPr="005928C6">
              <w:rPr>
                <w:rFonts w:ascii="標楷體" w:eastAsia="標楷體" w:hAnsi="標楷體" w:hint="eastAsia"/>
                <w:color w:val="000000" w:themeColor="text1"/>
                <w:sz w:val="28"/>
                <w:szCs w:val="28"/>
              </w:rPr>
              <w:t>至</w:t>
            </w:r>
            <w:r w:rsidRPr="005928C6">
              <w:rPr>
                <w:rFonts w:ascii="標楷體" w:eastAsia="標楷體" w:hAnsi="標楷體" w:hint="eastAsia"/>
                <w:color w:val="000000" w:themeColor="text1"/>
                <w:sz w:val="28"/>
                <w:szCs w:val="28"/>
                <w:u w:val="single"/>
              </w:rPr>
              <w:t>twaiei.org@gmail.com</w:t>
            </w:r>
            <w:r w:rsidRPr="005928C6">
              <w:rPr>
                <w:rFonts w:ascii="標楷體" w:eastAsia="標楷體" w:hAnsi="標楷體" w:hint="eastAsia"/>
                <w:color w:val="000000" w:themeColor="text1"/>
                <w:sz w:val="28"/>
                <w:szCs w:val="28"/>
              </w:rPr>
              <w:t>,</w:t>
            </w:r>
            <w:r w:rsidRPr="005928C6">
              <w:rPr>
                <w:rFonts w:ascii="標楷體" w:eastAsia="標楷體" w:hAnsi="標楷體" w:hint="eastAsia"/>
                <w:b/>
                <w:i/>
                <w:color w:val="000000" w:themeColor="text1"/>
                <w:sz w:val="27"/>
                <w:szCs w:val="27"/>
              </w:rPr>
              <w:t>務必</w:t>
            </w:r>
            <w:r w:rsidRPr="005928C6">
              <w:rPr>
                <w:rFonts w:ascii="標楷體" w:eastAsia="標楷體" w:hAnsi="標楷體" w:hint="eastAsia"/>
                <w:color w:val="000000" w:themeColor="text1"/>
                <w:sz w:val="27"/>
                <w:szCs w:val="27"/>
              </w:rPr>
              <w:t>來電確認,謝謝您!報名聯絡窗口:(02)2632-2556/0939617862陳小姐。</w:t>
            </w:r>
          </w:p>
        </w:tc>
      </w:tr>
    </w:tbl>
    <w:p w:rsidR="007B7DB5" w:rsidRPr="007B7DB5" w:rsidRDefault="007B7DB5" w:rsidP="00FD79E4">
      <w:pPr>
        <w:rPr>
          <w:color w:val="000000" w:themeColor="text1"/>
        </w:rPr>
      </w:pPr>
    </w:p>
    <w:sectPr w:rsidR="007B7DB5" w:rsidRPr="007B7DB5" w:rsidSect="00BD365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E46" w:rsidRDefault="00A72E46" w:rsidP="003D0A6B">
      <w:r>
        <w:separator/>
      </w:r>
    </w:p>
  </w:endnote>
  <w:endnote w:type="continuationSeparator" w:id="0">
    <w:p w:rsidR="00A72E46" w:rsidRDefault="00A72E46" w:rsidP="003D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E46" w:rsidRDefault="00A72E46" w:rsidP="003D0A6B">
      <w:r>
        <w:separator/>
      </w:r>
    </w:p>
  </w:footnote>
  <w:footnote w:type="continuationSeparator" w:id="0">
    <w:p w:rsidR="00A72E46" w:rsidRDefault="00A72E46" w:rsidP="003D0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F9B"/>
    <w:multiLevelType w:val="hybridMultilevel"/>
    <w:tmpl w:val="6148785C"/>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24A7594"/>
    <w:multiLevelType w:val="hybridMultilevel"/>
    <w:tmpl w:val="9C82D386"/>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0C1D6BFD"/>
    <w:multiLevelType w:val="hybridMultilevel"/>
    <w:tmpl w:val="A08C90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6B0230F"/>
    <w:multiLevelType w:val="hybridMultilevel"/>
    <w:tmpl w:val="84CA992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F7F0CBF"/>
    <w:multiLevelType w:val="hybridMultilevel"/>
    <w:tmpl w:val="6050324E"/>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26E2789C"/>
    <w:multiLevelType w:val="hybridMultilevel"/>
    <w:tmpl w:val="B3928382"/>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nsid w:val="317D42C7"/>
    <w:multiLevelType w:val="hybridMultilevel"/>
    <w:tmpl w:val="39BA062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90C3106"/>
    <w:multiLevelType w:val="hybridMultilevel"/>
    <w:tmpl w:val="D27A1462"/>
    <w:lvl w:ilvl="0" w:tplc="F9B0929C">
      <w:start w:val="1"/>
      <w:numFmt w:val="bullet"/>
      <w:lvlText w:val=""/>
      <w:lvlJc w:val="left"/>
      <w:pPr>
        <w:ind w:left="960" w:hanging="480"/>
      </w:pPr>
      <w:rPr>
        <w:rFonts w:ascii="Wingdings" w:hAnsi="Wingdings" w:hint="default"/>
        <w:color w:val="595959"/>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3B1C5A7D"/>
    <w:multiLevelType w:val="hybridMultilevel"/>
    <w:tmpl w:val="6F20A00E"/>
    <w:lvl w:ilvl="0" w:tplc="F9B0929C">
      <w:start w:val="1"/>
      <w:numFmt w:val="bullet"/>
      <w:lvlText w:val=""/>
      <w:lvlJc w:val="left"/>
      <w:pPr>
        <w:ind w:left="480" w:hanging="480"/>
      </w:pPr>
      <w:rPr>
        <w:rFonts w:ascii="Wingdings" w:hAnsi="Wingdings" w:hint="default"/>
        <w:color w:val="595959"/>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CAB243E"/>
    <w:multiLevelType w:val="hybridMultilevel"/>
    <w:tmpl w:val="0C1839B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40832A65"/>
    <w:multiLevelType w:val="hybridMultilevel"/>
    <w:tmpl w:val="52A279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31C41C5"/>
    <w:multiLevelType w:val="hybridMultilevel"/>
    <w:tmpl w:val="C33E9A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99F1919"/>
    <w:multiLevelType w:val="hybridMultilevel"/>
    <w:tmpl w:val="451A6E92"/>
    <w:lvl w:ilvl="0" w:tplc="F9B0929C">
      <w:start w:val="1"/>
      <w:numFmt w:val="bullet"/>
      <w:lvlText w:val=""/>
      <w:lvlJc w:val="left"/>
      <w:pPr>
        <w:ind w:left="480" w:hanging="480"/>
      </w:pPr>
      <w:rPr>
        <w:rFonts w:ascii="Wingdings" w:hAnsi="Wingdings" w:hint="default"/>
        <w:color w:val="595959"/>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511277F4"/>
    <w:multiLevelType w:val="hybridMultilevel"/>
    <w:tmpl w:val="23EC8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B0179AC"/>
    <w:multiLevelType w:val="hybridMultilevel"/>
    <w:tmpl w:val="1D8CF3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6973380D"/>
    <w:multiLevelType w:val="hybridMultilevel"/>
    <w:tmpl w:val="2092C30E"/>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70926923"/>
    <w:multiLevelType w:val="hybridMultilevel"/>
    <w:tmpl w:val="4C40852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70D31B35"/>
    <w:multiLevelType w:val="hybridMultilevel"/>
    <w:tmpl w:val="CF382EE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5080A6F"/>
    <w:multiLevelType w:val="hybridMultilevel"/>
    <w:tmpl w:val="894A6FC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96D22FB"/>
    <w:multiLevelType w:val="hybridMultilevel"/>
    <w:tmpl w:val="5FE6645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F81582E"/>
    <w:multiLevelType w:val="hybridMultilevel"/>
    <w:tmpl w:val="6868F7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3"/>
  </w:num>
  <w:num w:numId="3">
    <w:abstractNumId w:val="15"/>
  </w:num>
  <w:num w:numId="4">
    <w:abstractNumId w:val="19"/>
  </w:num>
  <w:num w:numId="5">
    <w:abstractNumId w:val="0"/>
  </w:num>
  <w:num w:numId="6">
    <w:abstractNumId w:val="2"/>
  </w:num>
  <w:num w:numId="7">
    <w:abstractNumId w:val="11"/>
  </w:num>
  <w:num w:numId="8">
    <w:abstractNumId w:val="13"/>
  </w:num>
  <w:num w:numId="9">
    <w:abstractNumId w:val="16"/>
  </w:num>
  <w:num w:numId="10">
    <w:abstractNumId w:val="18"/>
  </w:num>
  <w:num w:numId="11">
    <w:abstractNumId w:val="6"/>
  </w:num>
  <w:num w:numId="12">
    <w:abstractNumId w:val="7"/>
  </w:num>
  <w:num w:numId="13">
    <w:abstractNumId w:val="8"/>
  </w:num>
  <w:num w:numId="14">
    <w:abstractNumId w:val="9"/>
  </w:num>
  <w:num w:numId="15">
    <w:abstractNumId w:val="5"/>
  </w:num>
  <w:num w:numId="16">
    <w:abstractNumId w:val="20"/>
  </w:num>
  <w:num w:numId="17">
    <w:abstractNumId w:val="4"/>
  </w:num>
  <w:num w:numId="18">
    <w:abstractNumId w:val="17"/>
  </w:num>
  <w:num w:numId="19">
    <w:abstractNumId w:val="1"/>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41"/>
    <w:rsid w:val="00034A8E"/>
    <w:rsid w:val="00050BE9"/>
    <w:rsid w:val="0005286E"/>
    <w:rsid w:val="00057404"/>
    <w:rsid w:val="00061798"/>
    <w:rsid w:val="0006635E"/>
    <w:rsid w:val="0007443C"/>
    <w:rsid w:val="000C3458"/>
    <w:rsid w:val="000D14DB"/>
    <w:rsid w:val="000D3C84"/>
    <w:rsid w:val="000E7C68"/>
    <w:rsid w:val="001060EF"/>
    <w:rsid w:val="00121D24"/>
    <w:rsid w:val="0013473D"/>
    <w:rsid w:val="00172393"/>
    <w:rsid w:val="001820EA"/>
    <w:rsid w:val="00194E89"/>
    <w:rsid w:val="001B0649"/>
    <w:rsid w:val="001B7863"/>
    <w:rsid w:val="001D209E"/>
    <w:rsid w:val="00214385"/>
    <w:rsid w:val="00225DB8"/>
    <w:rsid w:val="0025266F"/>
    <w:rsid w:val="002651D0"/>
    <w:rsid w:val="00265EA3"/>
    <w:rsid w:val="002747BF"/>
    <w:rsid w:val="00277B86"/>
    <w:rsid w:val="00294163"/>
    <w:rsid w:val="002A40A1"/>
    <w:rsid w:val="002C118D"/>
    <w:rsid w:val="002D0AB5"/>
    <w:rsid w:val="002E330B"/>
    <w:rsid w:val="002F0137"/>
    <w:rsid w:val="002F3528"/>
    <w:rsid w:val="002F775A"/>
    <w:rsid w:val="003010A6"/>
    <w:rsid w:val="00315B34"/>
    <w:rsid w:val="00320F28"/>
    <w:rsid w:val="0032594A"/>
    <w:rsid w:val="0035573B"/>
    <w:rsid w:val="003579F5"/>
    <w:rsid w:val="00381832"/>
    <w:rsid w:val="003D0A6B"/>
    <w:rsid w:val="00412ADF"/>
    <w:rsid w:val="004140C4"/>
    <w:rsid w:val="0041417E"/>
    <w:rsid w:val="00454775"/>
    <w:rsid w:val="004576D4"/>
    <w:rsid w:val="004620A7"/>
    <w:rsid w:val="00467EE5"/>
    <w:rsid w:val="00470746"/>
    <w:rsid w:val="00481220"/>
    <w:rsid w:val="004A458C"/>
    <w:rsid w:val="004B046D"/>
    <w:rsid w:val="004D07EB"/>
    <w:rsid w:val="004D4888"/>
    <w:rsid w:val="004F5FD8"/>
    <w:rsid w:val="005072B6"/>
    <w:rsid w:val="00510053"/>
    <w:rsid w:val="00511572"/>
    <w:rsid w:val="005224BE"/>
    <w:rsid w:val="00522730"/>
    <w:rsid w:val="00562AD9"/>
    <w:rsid w:val="00564A5F"/>
    <w:rsid w:val="00581D75"/>
    <w:rsid w:val="005928C6"/>
    <w:rsid w:val="005A4589"/>
    <w:rsid w:val="005B0D2C"/>
    <w:rsid w:val="005D10B4"/>
    <w:rsid w:val="005D1B05"/>
    <w:rsid w:val="005D2547"/>
    <w:rsid w:val="006064EF"/>
    <w:rsid w:val="0063271D"/>
    <w:rsid w:val="00644F2F"/>
    <w:rsid w:val="00655766"/>
    <w:rsid w:val="00675A37"/>
    <w:rsid w:val="00697150"/>
    <w:rsid w:val="006E398B"/>
    <w:rsid w:val="006F07E2"/>
    <w:rsid w:val="006F4210"/>
    <w:rsid w:val="007017B5"/>
    <w:rsid w:val="007140F0"/>
    <w:rsid w:val="00727C17"/>
    <w:rsid w:val="007879CB"/>
    <w:rsid w:val="0079046F"/>
    <w:rsid w:val="00794277"/>
    <w:rsid w:val="007B77EE"/>
    <w:rsid w:val="007B7DB5"/>
    <w:rsid w:val="007D2B0F"/>
    <w:rsid w:val="007F5D10"/>
    <w:rsid w:val="00864CA0"/>
    <w:rsid w:val="008736FF"/>
    <w:rsid w:val="008A1008"/>
    <w:rsid w:val="008A6EF6"/>
    <w:rsid w:val="008B791A"/>
    <w:rsid w:val="008C3B1B"/>
    <w:rsid w:val="008E19A2"/>
    <w:rsid w:val="008F0A09"/>
    <w:rsid w:val="00900024"/>
    <w:rsid w:val="009070CE"/>
    <w:rsid w:val="00917A9D"/>
    <w:rsid w:val="00932A5D"/>
    <w:rsid w:val="009334DF"/>
    <w:rsid w:val="00935849"/>
    <w:rsid w:val="00941428"/>
    <w:rsid w:val="00944368"/>
    <w:rsid w:val="009525E4"/>
    <w:rsid w:val="009536C1"/>
    <w:rsid w:val="00953EE0"/>
    <w:rsid w:val="009811BB"/>
    <w:rsid w:val="00987857"/>
    <w:rsid w:val="009B0475"/>
    <w:rsid w:val="009B5BE6"/>
    <w:rsid w:val="009E0956"/>
    <w:rsid w:val="00A46D5A"/>
    <w:rsid w:val="00A520E8"/>
    <w:rsid w:val="00A53122"/>
    <w:rsid w:val="00A54951"/>
    <w:rsid w:val="00A65C02"/>
    <w:rsid w:val="00A72E46"/>
    <w:rsid w:val="00A73B84"/>
    <w:rsid w:val="00A910CB"/>
    <w:rsid w:val="00AA0363"/>
    <w:rsid w:val="00AA2600"/>
    <w:rsid w:val="00AC0F1A"/>
    <w:rsid w:val="00AC54C4"/>
    <w:rsid w:val="00AD54D2"/>
    <w:rsid w:val="00B848F0"/>
    <w:rsid w:val="00B904B8"/>
    <w:rsid w:val="00BB417D"/>
    <w:rsid w:val="00BB4A6E"/>
    <w:rsid w:val="00BD3658"/>
    <w:rsid w:val="00BD67BC"/>
    <w:rsid w:val="00C00859"/>
    <w:rsid w:val="00C01650"/>
    <w:rsid w:val="00C254F0"/>
    <w:rsid w:val="00C30C80"/>
    <w:rsid w:val="00C356E1"/>
    <w:rsid w:val="00C51BBC"/>
    <w:rsid w:val="00C56E15"/>
    <w:rsid w:val="00C56EDC"/>
    <w:rsid w:val="00C577BB"/>
    <w:rsid w:val="00C62A67"/>
    <w:rsid w:val="00CB622C"/>
    <w:rsid w:val="00CC1E49"/>
    <w:rsid w:val="00CC3300"/>
    <w:rsid w:val="00CC4A93"/>
    <w:rsid w:val="00CD227C"/>
    <w:rsid w:val="00CE29C0"/>
    <w:rsid w:val="00CE2BF8"/>
    <w:rsid w:val="00CF004B"/>
    <w:rsid w:val="00CF19F2"/>
    <w:rsid w:val="00CF7F10"/>
    <w:rsid w:val="00D259E5"/>
    <w:rsid w:val="00D6085B"/>
    <w:rsid w:val="00D85FFF"/>
    <w:rsid w:val="00D969AD"/>
    <w:rsid w:val="00DA12B2"/>
    <w:rsid w:val="00DB78A5"/>
    <w:rsid w:val="00DE587A"/>
    <w:rsid w:val="00DF4E27"/>
    <w:rsid w:val="00DF5652"/>
    <w:rsid w:val="00E00841"/>
    <w:rsid w:val="00E1187C"/>
    <w:rsid w:val="00E17331"/>
    <w:rsid w:val="00E21646"/>
    <w:rsid w:val="00E266D2"/>
    <w:rsid w:val="00E31985"/>
    <w:rsid w:val="00E4344E"/>
    <w:rsid w:val="00E47DB4"/>
    <w:rsid w:val="00E71656"/>
    <w:rsid w:val="00EA29AC"/>
    <w:rsid w:val="00EA5BE1"/>
    <w:rsid w:val="00EB54AF"/>
    <w:rsid w:val="00EC482D"/>
    <w:rsid w:val="00EC6A9A"/>
    <w:rsid w:val="00ED0569"/>
    <w:rsid w:val="00ED4E5D"/>
    <w:rsid w:val="00EE6508"/>
    <w:rsid w:val="00EF58E8"/>
    <w:rsid w:val="00F01DF5"/>
    <w:rsid w:val="00F11262"/>
    <w:rsid w:val="00F447AC"/>
    <w:rsid w:val="00F50CF7"/>
    <w:rsid w:val="00F52845"/>
    <w:rsid w:val="00F91DCA"/>
    <w:rsid w:val="00FD19D0"/>
    <w:rsid w:val="00FD79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0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D0A6B"/>
    <w:pPr>
      <w:tabs>
        <w:tab w:val="center" w:pos="4153"/>
        <w:tab w:val="right" w:pos="8306"/>
      </w:tabs>
      <w:snapToGrid w:val="0"/>
    </w:pPr>
    <w:rPr>
      <w:sz w:val="20"/>
      <w:szCs w:val="20"/>
    </w:rPr>
  </w:style>
  <w:style w:type="character" w:customStyle="1" w:styleId="a5">
    <w:name w:val="頁首 字元"/>
    <w:basedOn w:val="a0"/>
    <w:link w:val="a4"/>
    <w:uiPriority w:val="99"/>
    <w:semiHidden/>
    <w:rsid w:val="003D0A6B"/>
  </w:style>
  <w:style w:type="paragraph" w:styleId="a6">
    <w:name w:val="footer"/>
    <w:basedOn w:val="a"/>
    <w:link w:val="a7"/>
    <w:uiPriority w:val="99"/>
    <w:semiHidden/>
    <w:unhideWhenUsed/>
    <w:rsid w:val="003D0A6B"/>
    <w:pPr>
      <w:tabs>
        <w:tab w:val="center" w:pos="4153"/>
        <w:tab w:val="right" w:pos="8306"/>
      </w:tabs>
      <w:snapToGrid w:val="0"/>
    </w:pPr>
    <w:rPr>
      <w:sz w:val="20"/>
      <w:szCs w:val="20"/>
    </w:rPr>
  </w:style>
  <w:style w:type="character" w:customStyle="1" w:styleId="a7">
    <w:name w:val="頁尾 字元"/>
    <w:basedOn w:val="a0"/>
    <w:link w:val="a6"/>
    <w:uiPriority w:val="99"/>
    <w:semiHidden/>
    <w:rsid w:val="003D0A6B"/>
  </w:style>
  <w:style w:type="paragraph" w:styleId="a8">
    <w:name w:val="List Paragraph"/>
    <w:basedOn w:val="a"/>
    <w:uiPriority w:val="34"/>
    <w:qFormat/>
    <w:rsid w:val="006064EF"/>
    <w:pPr>
      <w:widowControl w:val="0"/>
      <w:ind w:leftChars="200" w:left="480"/>
    </w:pPr>
    <w:rPr>
      <w:rFonts w:ascii="Calibri" w:hAnsi="Calibri"/>
      <w:kern w:val="2"/>
      <w:szCs w:val="22"/>
    </w:rPr>
  </w:style>
  <w:style w:type="paragraph" w:styleId="a9">
    <w:name w:val="Balloon Text"/>
    <w:basedOn w:val="a"/>
    <w:link w:val="aa"/>
    <w:uiPriority w:val="99"/>
    <w:semiHidden/>
    <w:unhideWhenUsed/>
    <w:rsid w:val="003579F5"/>
    <w:rPr>
      <w:rFonts w:ascii="Cambria" w:hAnsi="Cambria"/>
      <w:sz w:val="18"/>
      <w:szCs w:val="18"/>
    </w:rPr>
  </w:style>
  <w:style w:type="character" w:customStyle="1" w:styleId="aa">
    <w:name w:val="註解方塊文字 字元"/>
    <w:basedOn w:val="a0"/>
    <w:link w:val="a9"/>
    <w:uiPriority w:val="99"/>
    <w:semiHidden/>
    <w:rsid w:val="003579F5"/>
    <w:rPr>
      <w:rFonts w:ascii="Cambria" w:eastAsia="新細明體" w:hAnsi="Cambria" w:cs="Times New Roman"/>
      <w:sz w:val="18"/>
      <w:szCs w:val="18"/>
    </w:rPr>
  </w:style>
  <w:style w:type="character" w:styleId="ab">
    <w:name w:val="Strong"/>
    <w:basedOn w:val="a0"/>
    <w:uiPriority w:val="22"/>
    <w:qFormat/>
    <w:rsid w:val="00381832"/>
    <w:rPr>
      <w:b/>
      <w:bCs/>
    </w:rPr>
  </w:style>
  <w:style w:type="character" w:styleId="ac">
    <w:name w:val="Hyperlink"/>
    <w:basedOn w:val="a0"/>
    <w:uiPriority w:val="99"/>
    <w:semiHidden/>
    <w:unhideWhenUsed/>
    <w:rsid w:val="003818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0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D0A6B"/>
    <w:pPr>
      <w:tabs>
        <w:tab w:val="center" w:pos="4153"/>
        <w:tab w:val="right" w:pos="8306"/>
      </w:tabs>
      <w:snapToGrid w:val="0"/>
    </w:pPr>
    <w:rPr>
      <w:sz w:val="20"/>
      <w:szCs w:val="20"/>
    </w:rPr>
  </w:style>
  <w:style w:type="character" w:customStyle="1" w:styleId="a5">
    <w:name w:val="頁首 字元"/>
    <w:basedOn w:val="a0"/>
    <w:link w:val="a4"/>
    <w:uiPriority w:val="99"/>
    <w:semiHidden/>
    <w:rsid w:val="003D0A6B"/>
  </w:style>
  <w:style w:type="paragraph" w:styleId="a6">
    <w:name w:val="footer"/>
    <w:basedOn w:val="a"/>
    <w:link w:val="a7"/>
    <w:uiPriority w:val="99"/>
    <w:semiHidden/>
    <w:unhideWhenUsed/>
    <w:rsid w:val="003D0A6B"/>
    <w:pPr>
      <w:tabs>
        <w:tab w:val="center" w:pos="4153"/>
        <w:tab w:val="right" w:pos="8306"/>
      </w:tabs>
      <w:snapToGrid w:val="0"/>
    </w:pPr>
    <w:rPr>
      <w:sz w:val="20"/>
      <w:szCs w:val="20"/>
    </w:rPr>
  </w:style>
  <w:style w:type="character" w:customStyle="1" w:styleId="a7">
    <w:name w:val="頁尾 字元"/>
    <w:basedOn w:val="a0"/>
    <w:link w:val="a6"/>
    <w:uiPriority w:val="99"/>
    <w:semiHidden/>
    <w:rsid w:val="003D0A6B"/>
  </w:style>
  <w:style w:type="paragraph" w:styleId="a8">
    <w:name w:val="List Paragraph"/>
    <w:basedOn w:val="a"/>
    <w:uiPriority w:val="34"/>
    <w:qFormat/>
    <w:rsid w:val="006064EF"/>
    <w:pPr>
      <w:widowControl w:val="0"/>
      <w:ind w:leftChars="200" w:left="480"/>
    </w:pPr>
    <w:rPr>
      <w:rFonts w:ascii="Calibri" w:hAnsi="Calibri"/>
      <w:kern w:val="2"/>
      <w:szCs w:val="22"/>
    </w:rPr>
  </w:style>
  <w:style w:type="paragraph" w:styleId="a9">
    <w:name w:val="Balloon Text"/>
    <w:basedOn w:val="a"/>
    <w:link w:val="aa"/>
    <w:uiPriority w:val="99"/>
    <w:semiHidden/>
    <w:unhideWhenUsed/>
    <w:rsid w:val="003579F5"/>
    <w:rPr>
      <w:rFonts w:ascii="Cambria" w:hAnsi="Cambria"/>
      <w:sz w:val="18"/>
      <w:szCs w:val="18"/>
    </w:rPr>
  </w:style>
  <w:style w:type="character" w:customStyle="1" w:styleId="aa">
    <w:name w:val="註解方塊文字 字元"/>
    <w:basedOn w:val="a0"/>
    <w:link w:val="a9"/>
    <w:uiPriority w:val="99"/>
    <w:semiHidden/>
    <w:rsid w:val="003579F5"/>
    <w:rPr>
      <w:rFonts w:ascii="Cambria" w:eastAsia="新細明體" w:hAnsi="Cambria" w:cs="Times New Roman"/>
      <w:sz w:val="18"/>
      <w:szCs w:val="18"/>
    </w:rPr>
  </w:style>
  <w:style w:type="character" w:styleId="ab">
    <w:name w:val="Strong"/>
    <w:basedOn w:val="a0"/>
    <w:uiPriority w:val="22"/>
    <w:qFormat/>
    <w:rsid w:val="00381832"/>
    <w:rPr>
      <w:b/>
      <w:bCs/>
    </w:rPr>
  </w:style>
  <w:style w:type="character" w:styleId="ac">
    <w:name w:val="Hyperlink"/>
    <w:basedOn w:val="a0"/>
    <w:uiPriority w:val="99"/>
    <w:semiHidden/>
    <w:unhideWhenUsed/>
    <w:rsid w:val="00381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15230">
      <w:bodyDiv w:val="1"/>
      <w:marLeft w:val="0"/>
      <w:marRight w:val="0"/>
      <w:marTop w:val="0"/>
      <w:marBottom w:val="0"/>
      <w:divBdr>
        <w:top w:val="none" w:sz="0" w:space="0" w:color="auto"/>
        <w:left w:val="none" w:sz="0" w:space="0" w:color="auto"/>
        <w:bottom w:val="none" w:sz="0" w:space="0" w:color="auto"/>
        <w:right w:val="none" w:sz="0" w:space="0" w:color="auto"/>
      </w:divBdr>
    </w:div>
    <w:div w:id="18288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1797</Words>
  <Characters>757</Characters>
  <Application>Microsoft Office Word</Application>
  <DocSecurity>4</DocSecurity>
  <Lines>6</Lines>
  <Paragraphs>5</Paragraphs>
  <ScaleCrop>false</ScaleCrop>
  <Company>none</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時間</dc:title>
  <dc:creator>Jia-Min Bai</dc:creator>
  <cp:lastModifiedBy>特教組</cp:lastModifiedBy>
  <cp:revision>2</cp:revision>
  <cp:lastPrinted>2012-02-18T23:25:00Z</cp:lastPrinted>
  <dcterms:created xsi:type="dcterms:W3CDTF">2012-10-19T08:06:00Z</dcterms:created>
  <dcterms:modified xsi:type="dcterms:W3CDTF">2012-10-19T08:06:00Z</dcterms:modified>
</cp:coreProperties>
</file>